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400" w:lineRule="exact"/>
        <w:jc w:val="center"/>
        <w:rPr>
          <w:rFonts w:ascii="方正小标宋简体" w:hAnsi="宋体" w:eastAsia="方正小标宋简体" w:cs="Times New Roman"/>
          <w:sz w:val="36"/>
          <w:szCs w:val="36"/>
        </w:rPr>
      </w:pPr>
      <w:bookmarkStart w:id="0" w:name="_GoBack"/>
      <w:bookmarkEnd w:id="0"/>
    </w:p>
    <w:p>
      <w:pPr>
        <w:adjustRightInd w:val="0"/>
        <w:snapToGrid w:val="0"/>
        <w:spacing w:line="400" w:lineRule="exact"/>
        <w:jc w:val="center"/>
        <w:rPr>
          <w:rFonts w:ascii="方正小标宋简体" w:hAnsi="宋体" w:eastAsia="方正小标宋简体" w:cs="Times New Roman"/>
          <w:sz w:val="36"/>
          <w:szCs w:val="36"/>
        </w:rPr>
      </w:pPr>
      <w:r>
        <w:rPr>
          <w:rFonts w:hint="eastAsia" w:ascii="方正小标宋简体" w:hAnsi="宋体" w:eastAsia="方正小标宋简体" w:cs="Times New Roman"/>
          <w:sz w:val="36"/>
          <w:szCs w:val="36"/>
        </w:rPr>
        <w:t>化疗后血小板减少症中医诊疗方案</w:t>
      </w:r>
    </w:p>
    <w:p>
      <w:pPr>
        <w:adjustRightInd w:val="0"/>
        <w:snapToGrid w:val="0"/>
        <w:spacing w:beforeLines="50" w:line="400" w:lineRule="exact"/>
        <w:jc w:val="center"/>
        <w:rPr>
          <w:rFonts w:ascii="方正小标宋简体" w:hAnsi="宋体" w:eastAsia="方正小标宋简体" w:cs="Times New Roman"/>
          <w:sz w:val="36"/>
          <w:szCs w:val="36"/>
        </w:rPr>
      </w:pPr>
      <w:r>
        <w:rPr>
          <w:rFonts w:hint="eastAsia" w:ascii="方正小标宋简体" w:hAnsi="宋体" w:eastAsia="方正小标宋简体" w:cs="Times New Roman"/>
          <w:sz w:val="36"/>
          <w:szCs w:val="36"/>
        </w:rPr>
        <w:t>（</w:t>
      </w:r>
      <w:r>
        <w:rPr>
          <w:rFonts w:ascii="方正小标宋简体" w:hAnsi="宋体" w:eastAsia="方正小标宋简体" w:cs="Times New Roman"/>
          <w:sz w:val="36"/>
          <w:szCs w:val="36"/>
        </w:rPr>
        <w:t>201</w:t>
      </w:r>
      <w:r>
        <w:rPr>
          <w:rFonts w:hint="eastAsia" w:ascii="方正小标宋简体" w:hAnsi="宋体" w:eastAsia="方正小标宋简体" w:cs="Times New Roman"/>
          <w:sz w:val="36"/>
          <w:szCs w:val="36"/>
        </w:rPr>
        <w:t>8</w:t>
      </w:r>
      <w:r>
        <w:rPr>
          <w:rFonts w:ascii="方正小标宋简体" w:hAnsi="宋体" w:eastAsia="方正小标宋简体" w:cs="Times New Roman"/>
          <w:sz w:val="36"/>
          <w:szCs w:val="36"/>
        </w:rPr>
        <w:t>年版）</w:t>
      </w:r>
    </w:p>
    <w:p>
      <w:pPr>
        <w:spacing w:line="400" w:lineRule="exact"/>
        <w:ind w:firstLine="480" w:firstLineChars="200"/>
        <w:rPr>
          <w:rFonts w:hint="eastAsia" w:ascii="黑体" w:eastAsia="黑体" w:hAnsiTheme="minorEastAsia" w:cstheme="minorBidi"/>
          <w:sz w:val="24"/>
        </w:rPr>
      </w:pPr>
      <w:r>
        <w:rPr>
          <w:rFonts w:hint="eastAsia" w:ascii="黑体" w:eastAsia="黑体" w:hAnsiTheme="minorEastAsia" w:cstheme="minorBidi"/>
          <w:sz w:val="24"/>
        </w:rPr>
        <w:t>一、诊断</w:t>
      </w:r>
    </w:p>
    <w:p>
      <w:pPr>
        <w:spacing w:line="400" w:lineRule="exact"/>
        <w:ind w:firstLine="480" w:firstLineChars="200"/>
        <w:rPr>
          <w:rFonts w:asciiTheme="minorEastAsia" w:hAnsiTheme="minorEastAsia" w:eastAsiaTheme="minorEastAsia" w:cstheme="minorBidi"/>
          <w:sz w:val="24"/>
        </w:rPr>
      </w:pPr>
      <w:r>
        <w:rPr>
          <w:rFonts w:hint="eastAsia" w:asciiTheme="minorEastAsia" w:hAnsiTheme="minorEastAsia" w:eastAsiaTheme="minorEastAsia" w:cstheme="minorBidi"/>
          <w:sz w:val="24"/>
        </w:rPr>
        <w:t>（一）疾病诊断</w:t>
      </w:r>
    </w:p>
    <w:p>
      <w:pPr>
        <w:spacing w:line="400" w:lineRule="exact"/>
        <w:ind w:firstLine="480" w:firstLineChars="200"/>
        <w:rPr>
          <w:rFonts w:asciiTheme="minorEastAsia" w:hAnsiTheme="minorEastAsia" w:eastAsiaTheme="minorEastAsia" w:cstheme="minorBidi"/>
          <w:sz w:val="24"/>
        </w:rPr>
      </w:pPr>
      <w:r>
        <w:rPr>
          <w:rFonts w:hint="eastAsia" w:asciiTheme="minorEastAsia" w:hAnsiTheme="minorEastAsia" w:eastAsiaTheme="minorEastAsia" w:cstheme="minorBidi"/>
          <w:sz w:val="24"/>
        </w:rPr>
        <w:t>西医诊断标准参考世界卫生组织（WHO）抗肿瘤药物毒副反应的分度标准 [1]拟定。</w:t>
      </w:r>
    </w:p>
    <w:p>
      <w:pPr>
        <w:widowControl/>
        <w:adjustRightInd w:val="0"/>
        <w:snapToGrid w:val="0"/>
        <w:spacing w:line="400" w:lineRule="exact"/>
        <w:ind w:firstLine="480" w:firstLineChars="200"/>
        <w:rPr>
          <w:rFonts w:ascii="宋体" w:hAnsi="宋体" w:eastAsiaTheme="minorEastAsia" w:cstheme="minorBidi"/>
          <w:sz w:val="24"/>
        </w:rPr>
      </w:pPr>
      <w:r>
        <w:rPr>
          <w:rFonts w:hint="eastAsia" w:ascii="宋体" w:hAnsi="宋体"/>
          <w:sz w:val="24"/>
        </w:rPr>
        <w:t>（1）</w:t>
      </w:r>
      <w:r>
        <w:rPr>
          <w:rFonts w:hint="eastAsia" w:ascii="宋体" w:hAnsi="宋体" w:eastAsiaTheme="minorEastAsia" w:cstheme="minorBidi"/>
          <w:sz w:val="24"/>
        </w:rPr>
        <w:t>经病理等明确诊断为恶性肿瘤，需进行化疗且无化疗禁忌。</w:t>
      </w:r>
    </w:p>
    <w:p>
      <w:pPr>
        <w:widowControl/>
        <w:adjustRightInd w:val="0"/>
        <w:snapToGrid w:val="0"/>
        <w:spacing w:line="400" w:lineRule="exact"/>
        <w:ind w:firstLine="480" w:firstLineChars="200"/>
        <w:rPr>
          <w:rFonts w:ascii="宋体" w:hAnsi="宋体" w:eastAsiaTheme="minorEastAsia" w:cstheme="minorBidi"/>
          <w:sz w:val="24"/>
        </w:rPr>
      </w:pPr>
      <w:r>
        <w:rPr>
          <w:rFonts w:hint="eastAsia" w:ascii="宋体" w:hAnsi="宋体"/>
          <w:sz w:val="24"/>
        </w:rPr>
        <w:t>（2）</w:t>
      </w:r>
      <w:r>
        <w:rPr>
          <w:rFonts w:hint="eastAsia" w:ascii="宋体" w:hAnsi="宋体" w:eastAsiaTheme="minorEastAsia" w:cstheme="minorBidi"/>
          <w:sz w:val="24"/>
        </w:rPr>
        <w:t>化疗前血小板计数正常。</w:t>
      </w:r>
    </w:p>
    <w:p>
      <w:pPr>
        <w:widowControl/>
        <w:adjustRightInd w:val="0"/>
        <w:snapToGrid w:val="0"/>
        <w:spacing w:line="400" w:lineRule="exact"/>
        <w:ind w:firstLine="480" w:firstLineChars="200"/>
        <w:rPr>
          <w:rFonts w:ascii="宋体" w:hAnsi="宋体" w:eastAsiaTheme="minorEastAsia" w:cstheme="minorBidi"/>
          <w:sz w:val="24"/>
        </w:rPr>
      </w:pPr>
      <w:r>
        <w:rPr>
          <w:rFonts w:hint="eastAsia" w:ascii="宋体" w:hAnsi="宋体"/>
          <w:sz w:val="24"/>
        </w:rPr>
        <w:t>（3）</w:t>
      </w:r>
      <w:r>
        <w:rPr>
          <w:rFonts w:hint="eastAsia" w:ascii="宋体" w:hAnsi="宋体" w:eastAsiaTheme="minorEastAsia" w:cstheme="minorBidi"/>
          <w:sz w:val="24"/>
        </w:rPr>
        <w:t>化疗后血小板计数&lt;100×109/L。</w:t>
      </w:r>
    </w:p>
    <w:p>
      <w:pPr>
        <w:widowControl/>
        <w:adjustRightInd w:val="0"/>
        <w:snapToGrid w:val="0"/>
        <w:spacing w:before="78" w:after="78" w:line="400" w:lineRule="exact"/>
        <w:ind w:firstLine="480" w:firstLineChars="200"/>
        <w:rPr>
          <w:rFonts w:ascii="宋体" w:hAnsi="宋体" w:eastAsiaTheme="minorEastAsia" w:cstheme="minorBidi"/>
          <w:sz w:val="24"/>
        </w:rPr>
      </w:pPr>
      <w:r>
        <w:rPr>
          <w:rFonts w:hint="eastAsia" w:ascii="宋体" w:hAnsi="宋体" w:eastAsiaTheme="minorEastAsia" w:cstheme="minorBidi"/>
          <w:sz w:val="24"/>
        </w:rPr>
        <w:t>（二）证候诊断</w:t>
      </w:r>
    </w:p>
    <w:p>
      <w:pPr>
        <w:adjustRightInd w:val="0"/>
        <w:snapToGrid w:val="0"/>
        <w:spacing w:line="400" w:lineRule="exact"/>
        <w:ind w:firstLine="480" w:firstLineChars="200"/>
        <w:rPr>
          <w:rFonts w:ascii="宋体" w:hAnsi="宋体" w:eastAsiaTheme="minorEastAsia" w:cstheme="minorBidi"/>
          <w:sz w:val="24"/>
        </w:rPr>
      </w:pPr>
      <w:r>
        <w:rPr>
          <w:rFonts w:hint="eastAsia" w:ascii="宋体" w:hAnsi="宋体" w:eastAsiaTheme="minorEastAsia" w:cstheme="minorBidi"/>
          <w:sz w:val="24"/>
        </w:rPr>
        <w:t>参考《中药新药临床研究指导原则》[2]拟定。</w:t>
      </w:r>
    </w:p>
    <w:p>
      <w:pPr>
        <w:adjustRightInd w:val="0"/>
        <w:snapToGrid w:val="0"/>
        <w:spacing w:line="400" w:lineRule="exact"/>
        <w:ind w:firstLine="480" w:firstLineChars="200"/>
        <w:rPr>
          <w:rFonts w:ascii="宋体" w:hAnsi="宋体" w:eastAsiaTheme="minorEastAsia" w:cstheme="minorBidi"/>
          <w:sz w:val="24"/>
        </w:rPr>
      </w:pPr>
      <w:r>
        <w:rPr>
          <w:rFonts w:hint="eastAsia" w:ascii="宋体" w:hAnsi="宋体"/>
          <w:sz w:val="24"/>
        </w:rPr>
        <w:t>（1）</w:t>
      </w:r>
      <w:r>
        <w:rPr>
          <w:rFonts w:hint="eastAsia" w:ascii="宋体" w:hAnsi="宋体" w:eastAsiaTheme="minorEastAsia" w:cstheme="minorBidi"/>
          <w:sz w:val="24"/>
        </w:rPr>
        <w:t>气血亏虚证</w:t>
      </w:r>
    </w:p>
    <w:p>
      <w:pPr>
        <w:adjustRightInd w:val="0"/>
        <w:snapToGrid w:val="0"/>
        <w:spacing w:line="400" w:lineRule="exact"/>
        <w:ind w:firstLine="480" w:firstLineChars="200"/>
        <w:rPr>
          <w:rFonts w:ascii="宋体" w:hAnsi="宋体" w:eastAsiaTheme="minorEastAsia" w:cstheme="minorBidi"/>
          <w:sz w:val="24"/>
        </w:rPr>
      </w:pPr>
      <w:r>
        <w:rPr>
          <w:rFonts w:hint="eastAsia" w:ascii="宋体" w:hAnsi="宋体" w:eastAsiaTheme="minorEastAsia" w:cstheme="minorBidi"/>
          <w:sz w:val="24"/>
        </w:rPr>
        <w:t>面色萎黄或苍白，体倦乏力，头晕耳鸣，心悸气短，唇甲色淡，纳呆食少，少寐多梦，舌淡苔薄白，脉细弱。</w:t>
      </w:r>
    </w:p>
    <w:p>
      <w:pPr>
        <w:adjustRightInd w:val="0"/>
        <w:snapToGrid w:val="0"/>
        <w:spacing w:line="400" w:lineRule="exact"/>
        <w:ind w:firstLine="480" w:firstLineChars="200"/>
        <w:rPr>
          <w:rFonts w:ascii="宋体" w:hAnsi="宋体" w:eastAsiaTheme="minorEastAsia" w:cstheme="minorBidi"/>
          <w:sz w:val="24"/>
        </w:rPr>
      </w:pPr>
      <w:r>
        <w:rPr>
          <w:rFonts w:hint="eastAsia" w:ascii="宋体" w:hAnsi="宋体"/>
          <w:sz w:val="24"/>
        </w:rPr>
        <w:t>（2）</w:t>
      </w:r>
      <w:r>
        <w:rPr>
          <w:rFonts w:hint="eastAsia" w:ascii="宋体" w:hAnsi="宋体" w:eastAsiaTheme="minorEastAsia" w:cstheme="minorBidi"/>
          <w:sz w:val="24"/>
        </w:rPr>
        <w:t>脾胃虚弱证</w:t>
      </w:r>
    </w:p>
    <w:p>
      <w:pPr>
        <w:adjustRightInd w:val="0"/>
        <w:snapToGrid w:val="0"/>
        <w:spacing w:line="400" w:lineRule="exact"/>
        <w:ind w:firstLine="480" w:firstLineChars="200"/>
        <w:rPr>
          <w:rFonts w:ascii="宋体" w:hAnsi="宋体" w:eastAsiaTheme="minorEastAsia" w:cstheme="minorBidi"/>
          <w:sz w:val="24"/>
        </w:rPr>
      </w:pPr>
      <w:r>
        <w:rPr>
          <w:rFonts w:hint="eastAsia" w:ascii="宋体" w:hAnsi="宋体" w:eastAsiaTheme="minorEastAsia" w:cstheme="minorBidi"/>
          <w:sz w:val="24"/>
        </w:rPr>
        <w:t>面色萎黄少华，体倦乏力，口淡不渴，纳呆食少，食入难化，恶心呕吐，时作时止，脘腹痞闷，大便溏薄，舌淡苔薄白，脉濡缓。</w:t>
      </w:r>
    </w:p>
    <w:p>
      <w:pPr>
        <w:adjustRightInd w:val="0"/>
        <w:snapToGrid w:val="0"/>
        <w:spacing w:line="400" w:lineRule="exact"/>
        <w:ind w:firstLine="480" w:firstLineChars="200"/>
        <w:rPr>
          <w:rFonts w:ascii="宋体" w:hAnsi="宋体" w:eastAsiaTheme="minorEastAsia" w:cstheme="minorBidi"/>
          <w:sz w:val="24"/>
        </w:rPr>
      </w:pPr>
      <w:r>
        <w:rPr>
          <w:rFonts w:hint="eastAsia" w:ascii="宋体" w:hAnsi="宋体"/>
          <w:sz w:val="24"/>
        </w:rPr>
        <w:t>（3）</w:t>
      </w:r>
      <w:r>
        <w:rPr>
          <w:rFonts w:hint="eastAsia" w:ascii="宋体" w:hAnsi="宋体" w:eastAsiaTheme="minorEastAsia" w:cstheme="minorBidi"/>
          <w:sz w:val="24"/>
        </w:rPr>
        <w:t>肝肾阴虚证</w:t>
      </w:r>
    </w:p>
    <w:p>
      <w:pPr>
        <w:adjustRightInd w:val="0"/>
        <w:snapToGrid w:val="0"/>
        <w:spacing w:line="400" w:lineRule="exact"/>
        <w:ind w:firstLine="480" w:firstLineChars="200"/>
        <w:rPr>
          <w:rFonts w:ascii="宋体" w:hAnsi="宋体" w:eastAsiaTheme="minorEastAsia" w:cstheme="minorBidi"/>
          <w:sz w:val="24"/>
        </w:rPr>
      </w:pPr>
      <w:r>
        <w:rPr>
          <w:rFonts w:hint="eastAsia" w:ascii="宋体" w:hAnsi="宋体" w:eastAsiaTheme="minorEastAsia" w:cstheme="minorBidi"/>
          <w:sz w:val="24"/>
        </w:rPr>
        <w:t>皮肤青紫斑点或斑块，颧红，心烦口渴、手足心热，或有潮热，盗汗，夜寐不安，时有牙龈出血、尿血，舌红少津，脉细涩。</w:t>
      </w:r>
    </w:p>
    <w:p>
      <w:pPr>
        <w:adjustRightInd w:val="0"/>
        <w:snapToGrid w:val="0"/>
        <w:spacing w:line="400" w:lineRule="exact"/>
        <w:ind w:firstLine="480" w:firstLineChars="200"/>
        <w:rPr>
          <w:rFonts w:ascii="宋体" w:hAnsi="宋体" w:eastAsiaTheme="minorEastAsia" w:cstheme="minorBidi"/>
          <w:sz w:val="24"/>
        </w:rPr>
      </w:pPr>
      <w:r>
        <w:rPr>
          <w:rFonts w:hint="eastAsia" w:ascii="宋体" w:hAnsi="宋体"/>
          <w:sz w:val="24"/>
        </w:rPr>
        <w:t>（4）</w:t>
      </w:r>
      <w:r>
        <w:rPr>
          <w:rFonts w:hint="eastAsia" w:ascii="宋体" w:hAnsi="宋体" w:eastAsiaTheme="minorEastAsia" w:cstheme="minorBidi"/>
          <w:sz w:val="24"/>
        </w:rPr>
        <w:t>瘀血阻络证</w:t>
      </w:r>
    </w:p>
    <w:p>
      <w:pPr>
        <w:widowControl/>
        <w:spacing w:line="400" w:lineRule="exact"/>
        <w:ind w:firstLine="480" w:firstLineChars="200"/>
        <w:rPr>
          <w:rFonts w:asciiTheme="minorEastAsia" w:hAnsiTheme="minorEastAsia" w:eastAsiaTheme="minorEastAsia" w:cstheme="minorBidi"/>
          <w:sz w:val="24"/>
        </w:rPr>
      </w:pPr>
      <w:r>
        <w:rPr>
          <w:rFonts w:hint="eastAsia" w:asciiTheme="minorEastAsia" w:hAnsiTheme="minorEastAsia" w:eastAsiaTheme="minorEastAsia" w:cstheme="minorBidi"/>
          <w:sz w:val="24"/>
        </w:rPr>
        <w:t>皮下瘀斑，色暗青紫，或胁下有癥积，月经量多，色黑伴血块，毛发枯黄无泽，面色黧黑，唇甲色暗，舌质紫暗有瘀斑、瘀点，脉细涩。</w:t>
      </w:r>
    </w:p>
    <w:p>
      <w:pPr>
        <w:widowControl/>
        <w:spacing w:line="400" w:lineRule="exact"/>
        <w:ind w:firstLine="480" w:firstLineChars="200"/>
        <w:rPr>
          <w:rFonts w:ascii="黑体" w:eastAsia="黑体" w:hAnsiTheme="minorEastAsia" w:cstheme="minorBidi"/>
          <w:sz w:val="24"/>
        </w:rPr>
      </w:pPr>
      <w:r>
        <w:rPr>
          <w:rFonts w:hint="eastAsia" w:ascii="黑体" w:eastAsia="黑体" w:hAnsiTheme="minorEastAsia" w:cstheme="minorBidi"/>
          <w:sz w:val="24"/>
        </w:rPr>
        <w:t>二、治疗方法</w:t>
      </w:r>
    </w:p>
    <w:p>
      <w:pPr>
        <w:widowControl/>
        <w:spacing w:line="400" w:lineRule="exact"/>
        <w:ind w:firstLine="480" w:firstLineChars="200"/>
        <w:rPr>
          <w:rFonts w:asciiTheme="minorEastAsia" w:hAnsiTheme="minorEastAsia" w:eastAsiaTheme="minorEastAsia" w:cstheme="minorBidi"/>
          <w:sz w:val="24"/>
        </w:rPr>
      </w:pPr>
      <w:r>
        <w:rPr>
          <w:rFonts w:hint="eastAsia" w:asciiTheme="minorEastAsia" w:hAnsiTheme="minorEastAsia" w:eastAsiaTheme="minorEastAsia" w:cstheme="minorBidi"/>
          <w:sz w:val="24"/>
        </w:rPr>
        <w:t>化疗后血小板减少症治疗应防治一体化，预防并减轻化疗后血小板减少症。</w:t>
      </w:r>
    </w:p>
    <w:p>
      <w:pPr>
        <w:widowControl/>
        <w:spacing w:line="400" w:lineRule="exact"/>
        <w:ind w:firstLine="480" w:firstLineChars="200"/>
        <w:rPr>
          <w:rFonts w:asciiTheme="minorEastAsia" w:hAnsiTheme="minorEastAsia" w:eastAsiaTheme="minorEastAsia" w:cstheme="minorBidi"/>
          <w:sz w:val="24"/>
        </w:rPr>
      </w:pPr>
      <w:r>
        <w:rPr>
          <w:rFonts w:hint="eastAsia" w:asciiTheme="minorEastAsia" w:hAnsiTheme="minorEastAsia" w:eastAsiaTheme="minorEastAsia" w:cstheme="minorBidi"/>
          <w:sz w:val="24"/>
        </w:rPr>
        <w:t>（一）辨证论治</w:t>
      </w:r>
    </w:p>
    <w:p>
      <w:pPr>
        <w:widowControl/>
        <w:spacing w:line="400" w:lineRule="exact"/>
        <w:ind w:firstLine="480" w:firstLineChars="200"/>
        <w:rPr>
          <w:rFonts w:asciiTheme="minorEastAsia" w:hAnsiTheme="minorEastAsia" w:eastAsiaTheme="minorEastAsia" w:cstheme="minorBidi"/>
          <w:sz w:val="24"/>
        </w:rPr>
      </w:pPr>
      <w:r>
        <w:rPr>
          <w:rFonts w:hint="eastAsia" w:ascii="宋体" w:hAnsi="宋体"/>
          <w:sz w:val="24"/>
        </w:rPr>
        <w:t>（1）</w:t>
      </w:r>
      <w:r>
        <w:rPr>
          <w:rFonts w:hint="eastAsia" w:asciiTheme="minorEastAsia" w:hAnsiTheme="minorEastAsia" w:eastAsiaTheme="minorEastAsia" w:cstheme="minorBidi"/>
          <w:sz w:val="24"/>
        </w:rPr>
        <w:t>气血亏虚证</w:t>
      </w:r>
    </w:p>
    <w:p>
      <w:pPr>
        <w:widowControl/>
        <w:spacing w:line="400" w:lineRule="exact"/>
        <w:ind w:firstLine="480" w:firstLineChars="200"/>
        <w:rPr>
          <w:rFonts w:asciiTheme="minorEastAsia" w:hAnsiTheme="minorEastAsia" w:eastAsiaTheme="minorEastAsia" w:cstheme="minorBidi"/>
          <w:sz w:val="24"/>
        </w:rPr>
      </w:pPr>
      <w:r>
        <w:rPr>
          <w:rFonts w:hint="eastAsia" w:asciiTheme="minorEastAsia" w:hAnsiTheme="minorEastAsia" w:eastAsiaTheme="minorEastAsia" w:cstheme="minorBidi"/>
          <w:sz w:val="24"/>
        </w:rPr>
        <w:t>治法：补气养血，收敛止血</w:t>
      </w:r>
    </w:p>
    <w:p>
      <w:pPr>
        <w:widowControl/>
        <w:spacing w:line="400" w:lineRule="exact"/>
        <w:ind w:firstLine="480" w:firstLineChars="200"/>
        <w:rPr>
          <w:rFonts w:ascii="宋体" w:hAnsi="宋体" w:eastAsiaTheme="minorEastAsia" w:cstheme="minorBidi"/>
          <w:sz w:val="24"/>
        </w:rPr>
      </w:pPr>
      <w:r>
        <w:rPr>
          <w:rFonts w:hint="eastAsia" w:asciiTheme="minorEastAsia" w:hAnsiTheme="minorEastAsia" w:eastAsiaTheme="minorEastAsia" w:cstheme="minorBidi"/>
          <w:sz w:val="24"/>
        </w:rPr>
        <w:t>推荐方药：八珍汤加减。人参、茯苓、白术、甘草、当归、白芍、熟地、川</w:t>
      </w:r>
      <w:r>
        <w:rPr>
          <w:rFonts w:hint="eastAsia" w:ascii="宋体" w:hAnsi="宋体" w:eastAsiaTheme="minorEastAsia" w:cstheme="minorBidi"/>
          <w:sz w:val="24"/>
        </w:rPr>
        <w:t>芎。</w:t>
      </w:r>
      <w:r>
        <w:rPr>
          <w:rFonts w:ascii="宋体" w:hAnsi="宋体" w:eastAsiaTheme="minorEastAsia" w:cstheme="minorBidi"/>
          <w:sz w:val="24"/>
        </w:rPr>
        <w:t>或具有同类功效的中成药</w:t>
      </w:r>
      <w:r>
        <w:rPr>
          <w:rFonts w:hint="eastAsia" w:ascii="宋体" w:hAnsi="宋体" w:eastAsiaTheme="minorEastAsia" w:cstheme="minorBidi"/>
          <w:sz w:val="24"/>
        </w:rPr>
        <w:t>（包括中药注射剂）</w:t>
      </w:r>
      <w:r>
        <w:rPr>
          <w:rFonts w:ascii="宋体" w:hAnsi="宋体" w:eastAsiaTheme="minorEastAsia" w:cstheme="minorBidi"/>
          <w:sz w:val="24"/>
        </w:rPr>
        <w:t>。</w:t>
      </w:r>
    </w:p>
    <w:p>
      <w:pPr>
        <w:adjustRightInd w:val="0"/>
        <w:snapToGrid w:val="0"/>
        <w:spacing w:line="400" w:lineRule="exact"/>
        <w:ind w:firstLine="480" w:firstLineChars="200"/>
        <w:jc w:val="left"/>
        <w:rPr>
          <w:rFonts w:ascii="宋体" w:hAnsi="宋体" w:eastAsiaTheme="minorEastAsia" w:cstheme="minorBidi"/>
          <w:sz w:val="24"/>
        </w:rPr>
      </w:pPr>
      <w:r>
        <w:rPr>
          <w:rFonts w:hint="eastAsia" w:ascii="宋体" w:hAnsi="宋体"/>
          <w:sz w:val="24"/>
        </w:rPr>
        <w:t>（2）</w:t>
      </w:r>
      <w:r>
        <w:rPr>
          <w:rFonts w:hint="eastAsia" w:ascii="宋体" w:hAnsi="宋体" w:eastAsiaTheme="minorEastAsia" w:cstheme="minorBidi"/>
          <w:sz w:val="24"/>
        </w:rPr>
        <w:t>脾胃虚弱证</w:t>
      </w:r>
    </w:p>
    <w:p>
      <w:pPr>
        <w:adjustRightInd w:val="0"/>
        <w:snapToGrid w:val="0"/>
        <w:spacing w:line="400" w:lineRule="exact"/>
        <w:ind w:firstLine="480" w:firstLineChars="200"/>
        <w:jc w:val="left"/>
        <w:rPr>
          <w:rFonts w:ascii="宋体" w:hAnsi="宋体" w:eastAsiaTheme="minorEastAsia" w:cstheme="minorBidi"/>
          <w:sz w:val="24"/>
        </w:rPr>
      </w:pPr>
      <w:r>
        <w:rPr>
          <w:rFonts w:hint="eastAsia" w:ascii="宋体" w:hAnsi="宋体" w:eastAsiaTheme="minorEastAsia" w:cstheme="minorBidi"/>
          <w:sz w:val="24"/>
        </w:rPr>
        <w:t>治法：益气健脾，和胃降逆</w:t>
      </w:r>
    </w:p>
    <w:p>
      <w:pPr>
        <w:adjustRightInd w:val="0"/>
        <w:snapToGrid w:val="0"/>
        <w:spacing w:line="400" w:lineRule="exact"/>
        <w:ind w:firstLine="480" w:firstLineChars="200"/>
        <w:jc w:val="left"/>
        <w:rPr>
          <w:rFonts w:ascii="宋体" w:hAnsi="宋体" w:eastAsiaTheme="minorEastAsia" w:cstheme="minorBidi"/>
          <w:sz w:val="24"/>
        </w:rPr>
      </w:pPr>
      <w:r>
        <w:rPr>
          <w:rFonts w:hint="eastAsia" w:ascii="宋体" w:hAnsi="宋体" w:eastAsiaTheme="minorEastAsia" w:cstheme="minorBidi"/>
          <w:sz w:val="24"/>
        </w:rPr>
        <w:t>推荐方药：六君子汤加减。陈皮、半夏、人参、茯苓、白术、甘草。</w:t>
      </w:r>
      <w:r>
        <w:rPr>
          <w:rFonts w:ascii="宋体" w:hAnsi="宋体" w:eastAsiaTheme="minorEastAsia" w:cstheme="minorBidi"/>
          <w:sz w:val="24"/>
        </w:rPr>
        <w:t>或具有同类功效的中成药</w:t>
      </w:r>
      <w:r>
        <w:rPr>
          <w:rFonts w:hint="eastAsia" w:ascii="宋体" w:hAnsi="宋体" w:eastAsiaTheme="minorEastAsia" w:cstheme="minorBidi"/>
          <w:sz w:val="24"/>
        </w:rPr>
        <w:t>（包括中药注射剂）</w:t>
      </w:r>
      <w:r>
        <w:rPr>
          <w:rFonts w:ascii="宋体" w:hAnsi="宋体" w:eastAsiaTheme="minorEastAsia" w:cstheme="minorBidi"/>
          <w:sz w:val="24"/>
        </w:rPr>
        <w:t>。</w:t>
      </w:r>
    </w:p>
    <w:p>
      <w:pPr>
        <w:adjustRightInd w:val="0"/>
        <w:snapToGrid w:val="0"/>
        <w:spacing w:line="400" w:lineRule="exact"/>
        <w:ind w:firstLine="480" w:firstLineChars="200"/>
        <w:jc w:val="left"/>
        <w:rPr>
          <w:rFonts w:ascii="宋体" w:hAnsi="宋体" w:eastAsiaTheme="minorEastAsia" w:cstheme="minorBidi"/>
          <w:sz w:val="24"/>
        </w:rPr>
      </w:pPr>
      <w:r>
        <w:rPr>
          <w:rFonts w:hint="eastAsia" w:ascii="宋体" w:hAnsi="宋体"/>
          <w:sz w:val="24"/>
        </w:rPr>
        <w:t>（3）</w:t>
      </w:r>
      <w:r>
        <w:rPr>
          <w:rFonts w:hint="eastAsia" w:ascii="宋体" w:hAnsi="宋体" w:eastAsiaTheme="minorEastAsia" w:cstheme="minorBidi"/>
          <w:sz w:val="24"/>
        </w:rPr>
        <w:t>肝肾阴虚证</w:t>
      </w:r>
    </w:p>
    <w:p>
      <w:pPr>
        <w:adjustRightInd w:val="0"/>
        <w:snapToGrid w:val="0"/>
        <w:spacing w:line="400" w:lineRule="exact"/>
        <w:ind w:firstLine="480" w:firstLineChars="200"/>
        <w:jc w:val="left"/>
        <w:rPr>
          <w:rFonts w:ascii="宋体" w:hAnsi="宋体" w:eastAsiaTheme="minorEastAsia" w:cstheme="minorBidi"/>
          <w:sz w:val="24"/>
        </w:rPr>
      </w:pPr>
      <w:r>
        <w:rPr>
          <w:rFonts w:hint="eastAsia" w:ascii="宋体" w:hAnsi="宋体" w:eastAsiaTheme="minorEastAsia" w:cstheme="minorBidi"/>
          <w:sz w:val="24"/>
        </w:rPr>
        <w:t>治法：补益肝肾，滋阴养血</w:t>
      </w:r>
    </w:p>
    <w:p>
      <w:pPr>
        <w:adjustRightInd w:val="0"/>
        <w:snapToGrid w:val="0"/>
        <w:spacing w:line="400" w:lineRule="exact"/>
        <w:ind w:firstLine="480" w:firstLineChars="200"/>
        <w:jc w:val="left"/>
        <w:rPr>
          <w:rFonts w:ascii="宋体" w:hAnsi="宋体" w:eastAsiaTheme="minorEastAsia" w:cstheme="minorBidi"/>
          <w:sz w:val="24"/>
        </w:rPr>
      </w:pPr>
      <w:r>
        <w:rPr>
          <w:rFonts w:hint="eastAsia" w:ascii="宋体" w:hAnsi="宋体" w:eastAsiaTheme="minorEastAsia" w:cstheme="minorBidi"/>
          <w:sz w:val="24"/>
        </w:rPr>
        <w:t>推荐方药：左归丸加减。熟地</w:t>
      </w:r>
      <w:r>
        <w:rPr>
          <w:rFonts w:ascii="宋体" w:hAnsi="宋体" w:eastAsiaTheme="minorEastAsia" w:cstheme="minorBidi"/>
          <w:sz w:val="24"/>
        </w:rPr>
        <w:t>、山药、枸杞、山茱萸肉、川牛膝、菟丝子、鹿胶</w:t>
      </w:r>
      <w:r>
        <w:rPr>
          <w:rFonts w:hint="eastAsia" w:ascii="宋体" w:hAnsi="宋体" w:eastAsiaTheme="minorEastAsia" w:cstheme="minorBidi"/>
          <w:sz w:val="24"/>
        </w:rPr>
        <w:t>、</w:t>
      </w:r>
      <w:r>
        <w:rPr>
          <w:rFonts w:ascii="宋体" w:hAnsi="宋体" w:eastAsiaTheme="minorEastAsia" w:cstheme="minorBidi"/>
          <w:sz w:val="24"/>
        </w:rPr>
        <w:t>龟胶</w:t>
      </w:r>
      <w:r>
        <w:rPr>
          <w:rFonts w:hint="eastAsia" w:ascii="宋体" w:hAnsi="宋体" w:eastAsiaTheme="minorEastAsia" w:cstheme="minorBidi"/>
          <w:sz w:val="24"/>
        </w:rPr>
        <w:t>。</w:t>
      </w:r>
      <w:r>
        <w:rPr>
          <w:rFonts w:ascii="宋体" w:hAnsi="宋体" w:eastAsiaTheme="minorEastAsia" w:cstheme="minorBidi"/>
          <w:sz w:val="24"/>
        </w:rPr>
        <w:t>或具有同类功效的中成药</w:t>
      </w:r>
      <w:r>
        <w:rPr>
          <w:rFonts w:hint="eastAsia" w:ascii="宋体" w:hAnsi="宋体" w:eastAsiaTheme="minorEastAsia" w:cstheme="minorBidi"/>
          <w:sz w:val="24"/>
        </w:rPr>
        <w:t>（包括中药注射剂）</w:t>
      </w:r>
      <w:r>
        <w:rPr>
          <w:rFonts w:ascii="宋体" w:hAnsi="宋体" w:eastAsiaTheme="minorEastAsia" w:cstheme="minorBidi"/>
          <w:sz w:val="24"/>
        </w:rPr>
        <w:t>。</w:t>
      </w:r>
    </w:p>
    <w:p>
      <w:pPr>
        <w:adjustRightInd w:val="0"/>
        <w:snapToGrid w:val="0"/>
        <w:spacing w:line="400" w:lineRule="exact"/>
        <w:ind w:firstLine="480" w:firstLineChars="200"/>
        <w:jc w:val="left"/>
        <w:rPr>
          <w:rFonts w:ascii="宋体" w:hAnsi="宋体" w:eastAsiaTheme="minorEastAsia" w:cstheme="minorBidi"/>
          <w:sz w:val="24"/>
        </w:rPr>
      </w:pPr>
      <w:r>
        <w:rPr>
          <w:rFonts w:hint="eastAsia" w:ascii="宋体" w:hAnsi="宋体"/>
          <w:sz w:val="24"/>
        </w:rPr>
        <w:t>（4）</w:t>
      </w:r>
      <w:r>
        <w:rPr>
          <w:rFonts w:hint="eastAsia" w:ascii="宋体" w:hAnsi="宋体" w:eastAsiaTheme="minorEastAsia" w:cstheme="minorBidi"/>
          <w:sz w:val="24"/>
        </w:rPr>
        <w:t>瘀血阻络证</w:t>
      </w:r>
    </w:p>
    <w:p>
      <w:pPr>
        <w:adjustRightInd w:val="0"/>
        <w:snapToGrid w:val="0"/>
        <w:spacing w:line="400" w:lineRule="exact"/>
        <w:ind w:firstLine="480" w:firstLineChars="200"/>
        <w:jc w:val="left"/>
        <w:rPr>
          <w:rFonts w:ascii="宋体" w:hAnsi="宋体" w:eastAsiaTheme="minorEastAsia" w:cstheme="minorBidi"/>
          <w:sz w:val="24"/>
        </w:rPr>
      </w:pPr>
      <w:r>
        <w:rPr>
          <w:rFonts w:hint="eastAsia" w:ascii="宋体" w:hAnsi="宋体" w:eastAsiaTheme="minorEastAsia" w:cstheme="minorBidi"/>
          <w:sz w:val="24"/>
        </w:rPr>
        <w:t>治法：活血通络，化瘀止血</w:t>
      </w:r>
    </w:p>
    <w:p>
      <w:pPr>
        <w:widowControl/>
        <w:spacing w:line="400" w:lineRule="exact"/>
        <w:ind w:firstLine="480" w:firstLineChars="200"/>
        <w:rPr>
          <w:rFonts w:asciiTheme="minorEastAsia" w:hAnsiTheme="minorEastAsia" w:eastAsiaTheme="minorEastAsia" w:cstheme="minorBidi"/>
          <w:sz w:val="24"/>
        </w:rPr>
      </w:pPr>
      <w:r>
        <w:rPr>
          <w:rFonts w:hint="eastAsia" w:asciiTheme="minorEastAsia" w:hAnsiTheme="minorEastAsia" w:eastAsiaTheme="minorEastAsia" w:cstheme="minorBidi"/>
          <w:sz w:val="24"/>
        </w:rPr>
        <w:t>推荐方药：桃红四物汤加减。</w:t>
      </w:r>
      <w:r>
        <w:rPr>
          <w:rFonts w:asciiTheme="minorEastAsia" w:hAnsiTheme="minorEastAsia" w:eastAsiaTheme="minorEastAsia" w:cstheme="minorBidi"/>
          <w:sz w:val="24"/>
        </w:rPr>
        <w:t>当归、熟地、川芎、白芍 、桃仁、红花</w:t>
      </w:r>
      <w:r>
        <w:rPr>
          <w:rFonts w:hint="eastAsia" w:asciiTheme="minorEastAsia" w:hAnsiTheme="minorEastAsia" w:eastAsiaTheme="minorEastAsia" w:cstheme="minorBidi"/>
          <w:sz w:val="24"/>
        </w:rPr>
        <w:t>。</w:t>
      </w:r>
      <w:r>
        <w:rPr>
          <w:rFonts w:asciiTheme="minorEastAsia" w:hAnsiTheme="minorEastAsia" w:eastAsiaTheme="minorEastAsia" w:cstheme="minorBidi"/>
          <w:sz w:val="24"/>
        </w:rPr>
        <w:t>或具有同类功效的中成药</w:t>
      </w:r>
      <w:r>
        <w:rPr>
          <w:rFonts w:hint="eastAsia" w:asciiTheme="minorEastAsia" w:hAnsiTheme="minorEastAsia" w:eastAsiaTheme="minorEastAsia" w:cstheme="minorBidi"/>
          <w:sz w:val="24"/>
        </w:rPr>
        <w:t>（包括中药注射剂）</w:t>
      </w:r>
      <w:r>
        <w:rPr>
          <w:rFonts w:asciiTheme="minorEastAsia" w:hAnsiTheme="minorEastAsia" w:eastAsiaTheme="minorEastAsia" w:cstheme="minorBidi"/>
          <w:sz w:val="24"/>
        </w:rPr>
        <w:t>。</w:t>
      </w:r>
    </w:p>
    <w:p>
      <w:pPr>
        <w:widowControl/>
        <w:spacing w:line="400" w:lineRule="exact"/>
        <w:ind w:firstLine="480" w:firstLineChars="200"/>
        <w:rPr>
          <w:rFonts w:asciiTheme="minorEastAsia" w:hAnsiTheme="minorEastAsia" w:eastAsiaTheme="minorEastAsia" w:cstheme="minorBidi"/>
          <w:sz w:val="24"/>
        </w:rPr>
      </w:pPr>
      <w:r>
        <w:rPr>
          <w:rFonts w:hint="eastAsia" w:asciiTheme="minorEastAsia" w:hAnsiTheme="minorEastAsia" w:eastAsiaTheme="minorEastAsia" w:cstheme="minorBidi"/>
          <w:sz w:val="24"/>
        </w:rPr>
        <w:t>（二）其他中医特色疗法</w:t>
      </w:r>
    </w:p>
    <w:p>
      <w:pPr>
        <w:widowControl/>
        <w:spacing w:line="400" w:lineRule="exact"/>
        <w:ind w:firstLine="480" w:firstLineChars="200"/>
        <w:rPr>
          <w:rFonts w:asciiTheme="minorEastAsia" w:hAnsiTheme="minorEastAsia" w:eastAsiaTheme="minorEastAsia" w:cstheme="minorBidi"/>
          <w:sz w:val="24"/>
        </w:rPr>
      </w:pPr>
      <w:r>
        <w:rPr>
          <w:rFonts w:hint="eastAsia" w:asciiTheme="minorEastAsia" w:hAnsiTheme="minorEastAsia" w:eastAsiaTheme="minorEastAsia" w:cstheme="minorBidi"/>
          <w:sz w:val="24"/>
        </w:rPr>
        <w:t>1.中药外敷</w:t>
      </w:r>
    </w:p>
    <w:p>
      <w:pPr>
        <w:widowControl/>
        <w:spacing w:line="400" w:lineRule="exact"/>
        <w:ind w:firstLine="480" w:firstLineChars="200"/>
        <w:rPr>
          <w:rFonts w:asciiTheme="minorEastAsia" w:hAnsiTheme="minorEastAsia" w:eastAsiaTheme="minorEastAsia" w:cstheme="minorBidi"/>
          <w:sz w:val="24"/>
        </w:rPr>
      </w:pPr>
      <w:r>
        <w:rPr>
          <w:rFonts w:hint="eastAsia" w:asciiTheme="minorEastAsia" w:hAnsiTheme="minorEastAsia" w:eastAsiaTheme="minorEastAsia" w:cstheme="minorBidi"/>
          <w:sz w:val="24"/>
        </w:rPr>
        <w:t>如有皮下出血，局部外用侧柏炭、生地炭、地榆炭研磨冷敷，若局部伴红、痒，可涂抹清热解毒、凉血散瘀的止痛药膏。</w:t>
      </w:r>
    </w:p>
    <w:p>
      <w:pPr>
        <w:widowControl/>
        <w:spacing w:line="400" w:lineRule="exact"/>
        <w:ind w:firstLine="480" w:firstLineChars="200"/>
        <w:rPr>
          <w:rFonts w:asciiTheme="minorEastAsia" w:hAnsiTheme="minorEastAsia" w:eastAsiaTheme="minorEastAsia" w:cstheme="minorBidi"/>
          <w:sz w:val="24"/>
        </w:rPr>
      </w:pPr>
      <w:r>
        <w:rPr>
          <w:rFonts w:hint="eastAsia" w:asciiTheme="minorEastAsia" w:hAnsiTheme="minorEastAsia" w:eastAsiaTheme="minorEastAsia" w:cstheme="minorBidi"/>
          <w:sz w:val="24"/>
        </w:rPr>
        <w:t>2.穴位贴敷</w:t>
      </w:r>
    </w:p>
    <w:p>
      <w:pPr>
        <w:widowControl/>
        <w:spacing w:line="400" w:lineRule="exact"/>
        <w:ind w:firstLine="456" w:firstLineChars="200"/>
        <w:rPr>
          <w:rFonts w:asciiTheme="minorEastAsia" w:hAnsiTheme="minorEastAsia" w:eastAsiaTheme="minorEastAsia" w:cstheme="minorBidi"/>
          <w:spacing w:val="-6"/>
          <w:sz w:val="24"/>
        </w:rPr>
      </w:pPr>
      <w:r>
        <w:rPr>
          <w:rFonts w:hint="eastAsia" w:asciiTheme="minorEastAsia" w:hAnsiTheme="minorEastAsia" w:eastAsiaTheme="minorEastAsia" w:cstheme="minorBidi"/>
          <w:spacing w:val="-6"/>
          <w:sz w:val="24"/>
        </w:rPr>
        <w:t>出血处瘀血严重伴疼痛可加用止痛中药，如乳香、没药等研末外敷或穴位贴敷。</w:t>
      </w:r>
    </w:p>
    <w:p>
      <w:pPr>
        <w:widowControl/>
        <w:spacing w:line="400" w:lineRule="exact"/>
        <w:ind w:firstLine="480" w:firstLineChars="200"/>
        <w:rPr>
          <w:rFonts w:asciiTheme="minorEastAsia" w:hAnsiTheme="minorEastAsia" w:eastAsiaTheme="minorEastAsia" w:cstheme="minorBidi"/>
          <w:sz w:val="24"/>
        </w:rPr>
      </w:pPr>
      <w:r>
        <w:rPr>
          <w:rFonts w:hint="eastAsia" w:asciiTheme="minorEastAsia" w:hAnsiTheme="minorEastAsia" w:eastAsiaTheme="minorEastAsia" w:cstheme="minorBidi"/>
          <w:sz w:val="24"/>
        </w:rPr>
        <w:t>（三）西药治疗</w:t>
      </w:r>
    </w:p>
    <w:p>
      <w:pPr>
        <w:widowControl/>
        <w:spacing w:line="400" w:lineRule="exact"/>
        <w:ind w:firstLine="480" w:firstLineChars="200"/>
        <w:rPr>
          <w:rFonts w:asciiTheme="minorEastAsia" w:hAnsiTheme="minorEastAsia" w:eastAsiaTheme="minorEastAsia" w:cstheme="minorBidi"/>
          <w:sz w:val="24"/>
        </w:rPr>
      </w:pPr>
      <w:r>
        <w:rPr>
          <w:rFonts w:hint="eastAsia" w:asciiTheme="minorEastAsia" w:hAnsiTheme="minorEastAsia" w:eastAsiaTheme="minorEastAsia" w:cstheme="minorBidi"/>
          <w:sz w:val="24"/>
        </w:rPr>
        <w:t>可参考</w:t>
      </w:r>
      <w:r>
        <w:rPr>
          <w:rFonts w:asciiTheme="minorEastAsia" w:hAnsiTheme="minorEastAsia" w:eastAsiaTheme="minorEastAsia" w:cstheme="minorBidi"/>
          <w:sz w:val="24"/>
        </w:rPr>
        <w:t>中国抗癌协会临床肿瘤学协作专业委员会</w:t>
      </w:r>
      <w:r>
        <w:rPr>
          <w:rFonts w:hint="eastAsia" w:asciiTheme="minorEastAsia" w:hAnsiTheme="minorEastAsia" w:eastAsiaTheme="minorEastAsia" w:cstheme="minorBidi"/>
          <w:sz w:val="24"/>
        </w:rPr>
        <w:t>发布的《</w:t>
      </w:r>
      <w:r>
        <w:rPr>
          <w:rFonts w:asciiTheme="minorEastAsia" w:hAnsiTheme="minorEastAsia" w:eastAsiaTheme="minorEastAsia" w:cstheme="minorBidi"/>
          <w:sz w:val="24"/>
        </w:rPr>
        <w:t>肿瘤化疗所致血小板减少症诊疗中国专家共识(2014年版)</w:t>
      </w:r>
      <w:r>
        <w:rPr>
          <w:rFonts w:hint="eastAsia" w:asciiTheme="minorEastAsia" w:hAnsiTheme="minorEastAsia" w:eastAsiaTheme="minorEastAsia" w:cstheme="minorBidi"/>
          <w:sz w:val="24"/>
        </w:rPr>
        <w:t>》[3]，主要包括：应用止血药物、输注血小板、白细胞介素-11[4]、血小板生成素[5]等。</w:t>
      </w:r>
    </w:p>
    <w:p>
      <w:pPr>
        <w:widowControl/>
        <w:spacing w:line="400" w:lineRule="exact"/>
        <w:ind w:firstLine="480" w:firstLineChars="200"/>
        <w:rPr>
          <w:rFonts w:asciiTheme="minorEastAsia" w:hAnsiTheme="minorEastAsia" w:eastAsiaTheme="minorEastAsia" w:cstheme="minorBidi"/>
          <w:sz w:val="24"/>
        </w:rPr>
      </w:pPr>
      <w:r>
        <w:rPr>
          <w:rFonts w:hint="eastAsia" w:asciiTheme="minorEastAsia" w:hAnsiTheme="minorEastAsia" w:eastAsiaTheme="minorEastAsia" w:cstheme="minorBidi"/>
          <w:sz w:val="24"/>
        </w:rPr>
        <w:t>（四）护理调摄要点</w:t>
      </w:r>
    </w:p>
    <w:p>
      <w:pPr>
        <w:widowControl/>
        <w:spacing w:line="400" w:lineRule="exact"/>
        <w:ind w:firstLine="480" w:firstLineChars="200"/>
        <w:rPr>
          <w:rFonts w:asciiTheme="minorEastAsia" w:hAnsiTheme="minorEastAsia" w:eastAsiaTheme="minorEastAsia" w:cstheme="minorBidi"/>
          <w:sz w:val="24"/>
        </w:rPr>
      </w:pPr>
      <w:r>
        <w:rPr>
          <w:rFonts w:hint="eastAsia" w:asciiTheme="minorEastAsia" w:hAnsiTheme="minorEastAsia" w:eastAsiaTheme="minorEastAsia" w:cstheme="minorBidi"/>
          <w:sz w:val="24"/>
        </w:rPr>
        <w:t>1.饮食调理</w:t>
      </w:r>
    </w:p>
    <w:p>
      <w:pPr>
        <w:widowControl/>
        <w:spacing w:line="400" w:lineRule="exact"/>
        <w:ind w:firstLine="480" w:firstLineChars="200"/>
        <w:rPr>
          <w:rFonts w:asciiTheme="minorEastAsia" w:hAnsiTheme="minorEastAsia" w:eastAsiaTheme="minorEastAsia" w:cstheme="minorBidi"/>
          <w:sz w:val="24"/>
        </w:rPr>
      </w:pPr>
      <w:r>
        <w:rPr>
          <w:rFonts w:hint="eastAsia" w:asciiTheme="minorEastAsia" w:hAnsiTheme="minorEastAsia" w:eastAsiaTheme="minorEastAsia" w:cstheme="minorBidi"/>
          <w:sz w:val="24"/>
        </w:rPr>
        <w:t>松软、高营养、易消化等食物，忌食辛辣、刺激、坚硬等食物。</w:t>
      </w:r>
    </w:p>
    <w:p>
      <w:pPr>
        <w:widowControl/>
        <w:spacing w:line="400" w:lineRule="exact"/>
        <w:ind w:firstLine="480" w:firstLineChars="200"/>
        <w:rPr>
          <w:rFonts w:asciiTheme="minorEastAsia" w:hAnsiTheme="minorEastAsia" w:eastAsiaTheme="minorEastAsia" w:cstheme="minorBidi"/>
          <w:sz w:val="24"/>
        </w:rPr>
      </w:pPr>
      <w:r>
        <w:rPr>
          <w:rFonts w:hint="eastAsia" w:asciiTheme="minorEastAsia" w:hAnsiTheme="minorEastAsia" w:eastAsiaTheme="minorEastAsia" w:cstheme="minorBidi"/>
          <w:sz w:val="24"/>
        </w:rPr>
        <w:t>2.情志调理</w:t>
      </w:r>
    </w:p>
    <w:p>
      <w:pPr>
        <w:widowControl/>
        <w:spacing w:line="400" w:lineRule="exact"/>
        <w:ind w:firstLine="480" w:firstLineChars="200"/>
        <w:rPr>
          <w:rFonts w:asciiTheme="minorEastAsia" w:hAnsiTheme="minorEastAsia" w:eastAsiaTheme="minorEastAsia" w:cstheme="minorBidi"/>
          <w:sz w:val="24"/>
        </w:rPr>
      </w:pPr>
      <w:r>
        <w:rPr>
          <w:rFonts w:hint="eastAsia" w:asciiTheme="minorEastAsia" w:hAnsiTheme="minorEastAsia" w:eastAsiaTheme="minorEastAsia" w:cstheme="minorBidi"/>
          <w:sz w:val="24"/>
        </w:rPr>
        <w:t>保持心情舒畅，避免情绪刺激；正确认识疾病，树立战胜疾病信心。必要时进行心理辅导或群体教育。</w:t>
      </w:r>
    </w:p>
    <w:p>
      <w:pPr>
        <w:adjustRightInd w:val="0"/>
        <w:snapToGrid w:val="0"/>
        <w:spacing w:line="400" w:lineRule="exact"/>
        <w:ind w:firstLine="480" w:firstLineChars="200"/>
        <w:rPr>
          <w:rFonts w:ascii="宋体" w:hAnsi="宋体" w:eastAsiaTheme="minorEastAsia" w:cstheme="minorBidi"/>
          <w:sz w:val="24"/>
        </w:rPr>
      </w:pPr>
      <w:r>
        <w:rPr>
          <w:rFonts w:hint="eastAsia" w:ascii="宋体" w:hAnsi="宋体" w:eastAsiaTheme="minorEastAsia" w:cstheme="minorBidi"/>
          <w:sz w:val="24"/>
        </w:rPr>
        <w:t>3.起居调摄</w:t>
      </w:r>
    </w:p>
    <w:p>
      <w:pPr>
        <w:adjustRightInd w:val="0"/>
        <w:snapToGrid w:val="0"/>
        <w:spacing w:line="380" w:lineRule="exact"/>
        <w:ind w:firstLine="480" w:firstLineChars="200"/>
        <w:rPr>
          <w:rFonts w:ascii="宋体" w:hAnsi="宋体" w:eastAsiaTheme="minorEastAsia" w:cstheme="minorBidi"/>
          <w:sz w:val="24"/>
        </w:rPr>
      </w:pPr>
      <w:r>
        <w:rPr>
          <w:rFonts w:hint="eastAsia" w:ascii="宋体" w:hAnsi="宋体" w:eastAsiaTheme="minorEastAsia" w:cstheme="minorBidi"/>
          <w:sz w:val="24"/>
        </w:rPr>
        <w:t>避免外伤，预防出血，嘱患者注意活动量、不做剧烈活动。</w:t>
      </w:r>
    </w:p>
    <w:p>
      <w:pPr>
        <w:widowControl/>
        <w:spacing w:line="400" w:lineRule="exact"/>
        <w:ind w:firstLine="480" w:firstLineChars="200"/>
        <w:rPr>
          <w:rFonts w:asciiTheme="minorEastAsia" w:hAnsiTheme="minorEastAsia" w:eastAsiaTheme="minorEastAsia" w:cstheme="minorBidi"/>
          <w:sz w:val="24"/>
        </w:rPr>
      </w:pPr>
      <w:r>
        <w:rPr>
          <w:rFonts w:hint="eastAsia" w:asciiTheme="minorEastAsia" w:hAnsiTheme="minorEastAsia" w:eastAsiaTheme="minorEastAsia" w:cstheme="minorBidi"/>
          <w:sz w:val="24"/>
        </w:rPr>
        <w:t>三、疗效评价</w:t>
      </w:r>
    </w:p>
    <w:p>
      <w:pPr>
        <w:widowControl/>
        <w:spacing w:line="400" w:lineRule="exact"/>
        <w:ind w:firstLine="480" w:firstLineChars="200"/>
        <w:rPr>
          <w:rFonts w:asciiTheme="minorEastAsia" w:hAnsiTheme="minorEastAsia" w:eastAsiaTheme="minorEastAsia" w:cstheme="minorBidi"/>
          <w:sz w:val="24"/>
        </w:rPr>
      </w:pPr>
      <w:r>
        <w:rPr>
          <w:rFonts w:hint="eastAsia" w:asciiTheme="minorEastAsia" w:hAnsiTheme="minorEastAsia" w:eastAsiaTheme="minorEastAsia" w:cstheme="minorBidi"/>
          <w:sz w:val="24"/>
        </w:rPr>
        <w:t>（一）疾病疗效</w:t>
      </w:r>
    </w:p>
    <w:p>
      <w:pPr>
        <w:widowControl/>
        <w:spacing w:line="400" w:lineRule="exact"/>
        <w:ind w:firstLine="480" w:firstLineChars="200"/>
        <w:rPr>
          <w:rFonts w:asciiTheme="minorEastAsia" w:hAnsiTheme="minorEastAsia" w:eastAsiaTheme="minorEastAsia" w:cstheme="minorBidi"/>
          <w:sz w:val="24"/>
        </w:rPr>
      </w:pPr>
      <w:r>
        <w:rPr>
          <w:rFonts w:hint="eastAsia" w:asciiTheme="minorEastAsia" w:hAnsiTheme="minorEastAsia" w:eastAsiaTheme="minorEastAsia" w:cstheme="minorBidi"/>
          <w:sz w:val="24"/>
        </w:rPr>
        <w:t>参考2009年美国国立癌症研究所NCI 常见毒性反应分级标准（0级≥100×109/L；Ⅰ级(75～99)×109/L；Ⅱ级(50～74) ×109/L；Ⅲ级(25～49)×109/L；Ⅳ级＜25×109/L）拟定。</w:t>
      </w:r>
    </w:p>
    <w:p>
      <w:pPr>
        <w:widowControl/>
        <w:spacing w:line="400" w:lineRule="exact"/>
        <w:ind w:firstLine="480" w:firstLineChars="200"/>
        <w:rPr>
          <w:rFonts w:asciiTheme="minorEastAsia" w:hAnsiTheme="minorEastAsia" w:eastAsiaTheme="minorEastAsia" w:cstheme="minorBidi"/>
          <w:sz w:val="24"/>
        </w:rPr>
      </w:pPr>
      <w:r>
        <w:rPr>
          <w:rFonts w:hint="eastAsia" w:asciiTheme="minorEastAsia" w:hAnsiTheme="minorEastAsia" w:eastAsiaTheme="minorEastAsia" w:cstheme="minorBidi"/>
          <w:sz w:val="24"/>
        </w:rPr>
        <w:t>1.完全反应</w:t>
      </w:r>
    </w:p>
    <w:p>
      <w:pPr>
        <w:widowControl/>
        <w:spacing w:line="400" w:lineRule="exact"/>
        <w:ind w:firstLine="480" w:firstLineChars="200"/>
        <w:rPr>
          <w:rFonts w:asciiTheme="minorEastAsia" w:hAnsiTheme="minorEastAsia" w:eastAsiaTheme="minorEastAsia" w:cstheme="minorBidi"/>
          <w:sz w:val="24"/>
        </w:rPr>
      </w:pPr>
      <w:r>
        <w:rPr>
          <w:rFonts w:hint="eastAsia" w:asciiTheme="minorEastAsia" w:hAnsiTheme="minorEastAsia" w:eastAsiaTheme="minorEastAsia" w:cstheme="minorBidi"/>
          <w:sz w:val="24"/>
        </w:rPr>
        <w:t>血小板计数≥100×109/L，同时无出血症状。</w:t>
      </w:r>
    </w:p>
    <w:p>
      <w:pPr>
        <w:widowControl/>
        <w:spacing w:line="400" w:lineRule="exact"/>
        <w:ind w:firstLine="480" w:firstLineChars="200"/>
        <w:rPr>
          <w:rFonts w:asciiTheme="minorEastAsia" w:hAnsiTheme="minorEastAsia" w:eastAsiaTheme="minorEastAsia" w:cstheme="minorBidi"/>
          <w:sz w:val="24"/>
        </w:rPr>
      </w:pPr>
      <w:r>
        <w:rPr>
          <w:rFonts w:hint="eastAsia" w:asciiTheme="minorEastAsia" w:hAnsiTheme="minorEastAsia" w:eastAsiaTheme="minorEastAsia" w:cstheme="minorBidi"/>
          <w:sz w:val="24"/>
        </w:rPr>
        <w:t>2.有效</w:t>
      </w:r>
    </w:p>
    <w:p>
      <w:pPr>
        <w:widowControl/>
        <w:spacing w:line="400" w:lineRule="exact"/>
        <w:ind w:firstLine="480" w:firstLineChars="200"/>
        <w:rPr>
          <w:rFonts w:asciiTheme="minorEastAsia" w:hAnsiTheme="minorEastAsia" w:eastAsiaTheme="minorEastAsia" w:cstheme="minorBidi"/>
          <w:sz w:val="24"/>
        </w:rPr>
      </w:pPr>
      <w:r>
        <w:rPr>
          <w:rFonts w:hint="eastAsia" w:asciiTheme="minorEastAsia" w:hAnsiTheme="minorEastAsia" w:eastAsiaTheme="minorEastAsia" w:cstheme="minorBidi"/>
          <w:sz w:val="24"/>
        </w:rPr>
        <w:t>血小板计数≥30×109/</w:t>
      </w:r>
      <w:r>
        <w:rPr>
          <w:rFonts w:asciiTheme="minorEastAsia" w:hAnsiTheme="minorEastAsia" w:eastAsiaTheme="minorEastAsia" w:cstheme="minorBidi"/>
          <w:sz w:val="24"/>
        </w:rPr>
        <w:t>L</w:t>
      </w:r>
      <w:r>
        <w:rPr>
          <w:rFonts w:hint="eastAsia" w:asciiTheme="minorEastAsia" w:hAnsiTheme="minorEastAsia" w:eastAsiaTheme="minorEastAsia" w:cstheme="minorBidi"/>
          <w:sz w:val="24"/>
        </w:rPr>
        <w:t>，且为治疗前的2倍以上，同时无出血症状。</w:t>
      </w:r>
    </w:p>
    <w:p>
      <w:pPr>
        <w:widowControl/>
        <w:spacing w:line="400" w:lineRule="exact"/>
        <w:ind w:firstLine="480" w:firstLineChars="200"/>
        <w:rPr>
          <w:rFonts w:asciiTheme="minorEastAsia" w:hAnsiTheme="minorEastAsia" w:eastAsiaTheme="minorEastAsia" w:cstheme="minorBidi"/>
          <w:sz w:val="24"/>
        </w:rPr>
      </w:pPr>
      <w:r>
        <w:rPr>
          <w:rFonts w:hint="eastAsia" w:asciiTheme="minorEastAsia" w:hAnsiTheme="minorEastAsia" w:eastAsiaTheme="minorEastAsia" w:cstheme="minorBidi"/>
          <w:sz w:val="24"/>
        </w:rPr>
        <w:t>3.无效</w:t>
      </w:r>
    </w:p>
    <w:p>
      <w:pPr>
        <w:widowControl/>
        <w:spacing w:line="400" w:lineRule="exact"/>
        <w:ind w:firstLine="480" w:firstLineChars="200"/>
        <w:rPr>
          <w:rFonts w:asciiTheme="minorEastAsia" w:hAnsiTheme="minorEastAsia" w:eastAsiaTheme="minorEastAsia" w:cstheme="minorBidi"/>
          <w:sz w:val="24"/>
        </w:rPr>
      </w:pPr>
      <w:r>
        <w:rPr>
          <w:rFonts w:hint="eastAsia" w:asciiTheme="minorEastAsia" w:hAnsiTheme="minorEastAsia" w:eastAsiaTheme="minorEastAsia" w:cstheme="minorBidi"/>
          <w:sz w:val="24"/>
        </w:rPr>
        <w:t>血小板计数＜30×109/L，或为治疗前的2倍以下，或有出血症状。</w:t>
      </w:r>
    </w:p>
    <w:p>
      <w:pPr>
        <w:widowControl/>
        <w:spacing w:line="400" w:lineRule="exact"/>
        <w:ind w:firstLine="480" w:firstLineChars="200"/>
        <w:rPr>
          <w:rFonts w:asciiTheme="minorEastAsia" w:hAnsiTheme="minorEastAsia" w:eastAsiaTheme="minorEastAsia" w:cstheme="minorBidi"/>
          <w:sz w:val="24"/>
        </w:rPr>
      </w:pPr>
      <w:r>
        <w:rPr>
          <w:rFonts w:hint="eastAsia" w:asciiTheme="minorEastAsia" w:hAnsiTheme="minorEastAsia" w:eastAsiaTheme="minorEastAsia" w:cstheme="minorBidi"/>
          <w:sz w:val="24"/>
        </w:rPr>
        <w:t>（二）证候疗效</w:t>
      </w:r>
    </w:p>
    <w:p>
      <w:pPr>
        <w:widowControl/>
        <w:spacing w:line="400" w:lineRule="exact"/>
        <w:ind w:firstLine="480" w:firstLineChars="200"/>
        <w:rPr>
          <w:rFonts w:asciiTheme="minorEastAsia" w:hAnsiTheme="minorEastAsia" w:eastAsiaTheme="minorEastAsia" w:cstheme="minorBidi"/>
          <w:sz w:val="24"/>
        </w:rPr>
      </w:pPr>
      <w:r>
        <w:rPr>
          <w:rFonts w:asciiTheme="minorEastAsia" w:hAnsiTheme="minorEastAsia" w:eastAsiaTheme="minorEastAsia" w:cstheme="minorBidi"/>
          <w:sz w:val="24"/>
        </w:rPr>
        <w:t>参</w:t>
      </w:r>
      <w:r>
        <w:rPr>
          <w:rFonts w:hint="eastAsia" w:asciiTheme="minorEastAsia" w:hAnsiTheme="minorEastAsia" w:eastAsiaTheme="minorEastAsia" w:cstheme="minorBidi"/>
          <w:sz w:val="24"/>
        </w:rPr>
        <w:t>考</w:t>
      </w:r>
      <w:r>
        <w:rPr>
          <w:rFonts w:asciiTheme="minorEastAsia" w:hAnsiTheme="minorEastAsia" w:eastAsiaTheme="minorEastAsia" w:cstheme="minorBidi"/>
          <w:sz w:val="24"/>
        </w:rPr>
        <w:t>《中药新药临床研究指导原则（2002版）》</w:t>
      </w:r>
      <w:r>
        <w:rPr>
          <w:rFonts w:hint="eastAsia" w:asciiTheme="minorEastAsia" w:hAnsiTheme="minorEastAsia" w:eastAsiaTheme="minorEastAsia" w:cstheme="minorBidi"/>
          <w:sz w:val="24"/>
        </w:rPr>
        <w:t>拟定。</w:t>
      </w:r>
    </w:p>
    <w:p>
      <w:pPr>
        <w:widowControl/>
        <w:spacing w:line="400" w:lineRule="exact"/>
        <w:ind w:firstLine="480" w:firstLineChars="200"/>
        <w:rPr>
          <w:rFonts w:asciiTheme="minorEastAsia" w:hAnsiTheme="minorEastAsia" w:eastAsiaTheme="minorEastAsia" w:cstheme="minorBidi"/>
          <w:sz w:val="24"/>
        </w:rPr>
      </w:pPr>
      <w:r>
        <w:rPr>
          <w:rFonts w:hint="eastAsia" w:asciiTheme="minorEastAsia" w:hAnsiTheme="minorEastAsia" w:eastAsiaTheme="minorEastAsia" w:cstheme="minorBidi"/>
          <w:sz w:val="24"/>
        </w:rPr>
        <w:t>1.</w:t>
      </w:r>
      <w:r>
        <w:rPr>
          <w:rFonts w:asciiTheme="minorEastAsia" w:hAnsiTheme="minorEastAsia" w:eastAsiaTheme="minorEastAsia" w:cstheme="minorBidi"/>
          <w:sz w:val="24"/>
        </w:rPr>
        <w:t>痊愈</w:t>
      </w:r>
    </w:p>
    <w:p>
      <w:pPr>
        <w:widowControl/>
        <w:spacing w:line="400" w:lineRule="exact"/>
        <w:ind w:firstLine="480" w:firstLineChars="200"/>
        <w:rPr>
          <w:rFonts w:asciiTheme="minorEastAsia" w:hAnsiTheme="minorEastAsia" w:eastAsiaTheme="minorEastAsia" w:cstheme="minorBidi"/>
          <w:sz w:val="24"/>
        </w:rPr>
      </w:pPr>
      <w:r>
        <w:rPr>
          <w:rFonts w:asciiTheme="minorEastAsia" w:hAnsiTheme="minorEastAsia" w:eastAsiaTheme="minorEastAsia" w:cstheme="minorBidi"/>
          <w:sz w:val="24"/>
        </w:rPr>
        <w:t>临床症状、体征消失或基本消失，证候积分减少≥95%。</w:t>
      </w:r>
    </w:p>
    <w:p>
      <w:pPr>
        <w:widowControl/>
        <w:spacing w:line="400" w:lineRule="exact"/>
        <w:ind w:firstLine="480" w:firstLineChars="200"/>
        <w:rPr>
          <w:rFonts w:asciiTheme="minorEastAsia" w:hAnsiTheme="minorEastAsia" w:eastAsiaTheme="minorEastAsia" w:cstheme="minorBidi"/>
          <w:sz w:val="24"/>
        </w:rPr>
      </w:pPr>
      <w:r>
        <w:rPr>
          <w:rFonts w:hint="eastAsia" w:asciiTheme="minorEastAsia" w:hAnsiTheme="minorEastAsia" w:eastAsiaTheme="minorEastAsia" w:cstheme="minorBidi"/>
          <w:sz w:val="24"/>
        </w:rPr>
        <w:t>2.</w:t>
      </w:r>
      <w:r>
        <w:rPr>
          <w:rFonts w:asciiTheme="minorEastAsia" w:hAnsiTheme="minorEastAsia" w:eastAsiaTheme="minorEastAsia" w:cstheme="minorBidi"/>
          <w:sz w:val="24"/>
        </w:rPr>
        <w:t>显效</w:t>
      </w:r>
    </w:p>
    <w:p>
      <w:pPr>
        <w:widowControl/>
        <w:spacing w:line="400" w:lineRule="exact"/>
        <w:ind w:firstLine="480" w:firstLineChars="200"/>
        <w:rPr>
          <w:rFonts w:asciiTheme="minorEastAsia" w:hAnsiTheme="minorEastAsia" w:eastAsiaTheme="minorEastAsia" w:cstheme="minorBidi"/>
          <w:sz w:val="24"/>
        </w:rPr>
      </w:pPr>
      <w:r>
        <w:rPr>
          <w:rFonts w:asciiTheme="minorEastAsia" w:hAnsiTheme="minorEastAsia" w:eastAsiaTheme="minorEastAsia" w:cstheme="minorBidi"/>
          <w:sz w:val="24"/>
        </w:rPr>
        <w:t>临床症状、体征明显改善，证候积分减少70%</w:t>
      </w:r>
      <w:r>
        <w:rPr>
          <w:rFonts w:hint="eastAsia" w:asciiTheme="minorEastAsia" w:hAnsiTheme="minorEastAsia" w:eastAsiaTheme="minorEastAsia" w:cstheme="minorBidi"/>
          <w:sz w:val="24"/>
        </w:rPr>
        <w:t>～95%</w:t>
      </w:r>
      <w:r>
        <w:rPr>
          <w:rFonts w:asciiTheme="minorEastAsia" w:hAnsiTheme="minorEastAsia" w:eastAsiaTheme="minorEastAsia" w:cstheme="minorBidi"/>
          <w:sz w:val="24"/>
        </w:rPr>
        <w:t>。</w:t>
      </w:r>
    </w:p>
    <w:p>
      <w:pPr>
        <w:widowControl/>
        <w:spacing w:line="400" w:lineRule="exact"/>
        <w:ind w:firstLine="480" w:firstLineChars="200"/>
        <w:rPr>
          <w:rFonts w:asciiTheme="minorEastAsia" w:hAnsiTheme="minorEastAsia" w:eastAsiaTheme="minorEastAsia" w:cstheme="minorBidi"/>
          <w:sz w:val="24"/>
        </w:rPr>
      </w:pPr>
      <w:r>
        <w:rPr>
          <w:rFonts w:hint="eastAsia" w:asciiTheme="minorEastAsia" w:hAnsiTheme="minorEastAsia" w:eastAsiaTheme="minorEastAsia" w:cstheme="minorBidi"/>
          <w:sz w:val="24"/>
        </w:rPr>
        <w:t>3.</w:t>
      </w:r>
      <w:r>
        <w:rPr>
          <w:rFonts w:asciiTheme="minorEastAsia" w:hAnsiTheme="minorEastAsia" w:eastAsiaTheme="minorEastAsia" w:cstheme="minorBidi"/>
          <w:sz w:val="24"/>
        </w:rPr>
        <w:t>有效</w:t>
      </w:r>
    </w:p>
    <w:p>
      <w:pPr>
        <w:widowControl/>
        <w:spacing w:line="400" w:lineRule="exact"/>
        <w:ind w:firstLine="480" w:firstLineChars="200"/>
        <w:rPr>
          <w:rFonts w:asciiTheme="minorEastAsia" w:hAnsiTheme="minorEastAsia" w:eastAsiaTheme="minorEastAsia" w:cstheme="minorBidi"/>
          <w:sz w:val="24"/>
        </w:rPr>
      </w:pPr>
      <w:r>
        <w:rPr>
          <w:rFonts w:asciiTheme="minorEastAsia" w:hAnsiTheme="minorEastAsia" w:eastAsiaTheme="minorEastAsia" w:cstheme="minorBidi"/>
          <w:sz w:val="24"/>
        </w:rPr>
        <w:t>临床症状、体征均有好转，证候积分减少30%</w:t>
      </w:r>
      <w:r>
        <w:rPr>
          <w:rFonts w:hint="eastAsia" w:asciiTheme="minorEastAsia" w:hAnsiTheme="minorEastAsia" w:eastAsiaTheme="minorEastAsia" w:cstheme="minorBidi"/>
          <w:sz w:val="24"/>
        </w:rPr>
        <w:t>～70%</w:t>
      </w:r>
      <w:r>
        <w:rPr>
          <w:rFonts w:asciiTheme="minorEastAsia" w:hAnsiTheme="minorEastAsia" w:eastAsiaTheme="minorEastAsia" w:cstheme="minorBidi"/>
          <w:sz w:val="24"/>
        </w:rPr>
        <w:t>。</w:t>
      </w:r>
    </w:p>
    <w:p>
      <w:pPr>
        <w:widowControl/>
        <w:spacing w:line="400" w:lineRule="exact"/>
        <w:ind w:firstLine="480" w:firstLineChars="200"/>
        <w:rPr>
          <w:rFonts w:asciiTheme="minorEastAsia" w:hAnsiTheme="minorEastAsia" w:eastAsiaTheme="minorEastAsia" w:cstheme="minorBidi"/>
          <w:sz w:val="24"/>
        </w:rPr>
      </w:pPr>
      <w:r>
        <w:rPr>
          <w:rFonts w:hint="eastAsia" w:asciiTheme="minorEastAsia" w:hAnsiTheme="minorEastAsia" w:eastAsiaTheme="minorEastAsia" w:cstheme="minorBidi"/>
          <w:sz w:val="24"/>
        </w:rPr>
        <w:t>4.</w:t>
      </w:r>
      <w:r>
        <w:rPr>
          <w:rFonts w:asciiTheme="minorEastAsia" w:hAnsiTheme="minorEastAsia" w:eastAsiaTheme="minorEastAsia" w:cstheme="minorBidi"/>
          <w:sz w:val="24"/>
        </w:rPr>
        <w:t>无效</w:t>
      </w:r>
    </w:p>
    <w:p>
      <w:pPr>
        <w:widowControl/>
        <w:spacing w:line="400" w:lineRule="exact"/>
        <w:ind w:firstLine="480" w:firstLineChars="200"/>
        <w:rPr>
          <w:rFonts w:asciiTheme="minorEastAsia" w:hAnsiTheme="minorEastAsia" w:eastAsiaTheme="minorEastAsia" w:cstheme="minorBidi"/>
          <w:sz w:val="24"/>
        </w:rPr>
      </w:pPr>
      <w:r>
        <w:rPr>
          <w:rFonts w:asciiTheme="minorEastAsia" w:hAnsiTheme="minorEastAsia" w:eastAsiaTheme="minorEastAsia" w:cstheme="minorBidi"/>
          <w:sz w:val="24"/>
        </w:rPr>
        <w:t>临床症状、体征无明显改善，证候积分减少不足30%。</w:t>
      </w:r>
    </w:p>
    <w:p>
      <w:pPr>
        <w:widowControl/>
        <w:spacing w:line="400" w:lineRule="exact"/>
        <w:ind w:firstLine="480" w:firstLineChars="200"/>
        <w:rPr>
          <w:rFonts w:asciiTheme="minorEastAsia" w:hAnsiTheme="minorEastAsia" w:eastAsiaTheme="minorEastAsia" w:cstheme="minorBidi"/>
          <w:sz w:val="24"/>
        </w:rPr>
      </w:pPr>
      <w:r>
        <w:rPr>
          <w:rFonts w:hint="eastAsia" w:asciiTheme="minorEastAsia" w:hAnsiTheme="minorEastAsia" w:eastAsiaTheme="minorEastAsia" w:cstheme="minorBidi"/>
          <w:sz w:val="24"/>
        </w:rPr>
        <w:t>注：</w:t>
      </w:r>
      <w:r>
        <w:rPr>
          <w:rFonts w:asciiTheme="minorEastAsia" w:hAnsiTheme="minorEastAsia" w:eastAsiaTheme="minorEastAsia" w:cstheme="minorBidi"/>
          <w:sz w:val="24"/>
        </w:rPr>
        <w:t>计算公式：[（治疗前积分－治疗后积分）／治疗前积分] ×100%</w:t>
      </w:r>
    </w:p>
    <w:p>
      <w:pPr>
        <w:autoSpaceDE w:val="0"/>
        <w:autoSpaceDN w:val="0"/>
        <w:adjustRightInd w:val="0"/>
        <w:snapToGrid w:val="0"/>
        <w:spacing w:line="400" w:lineRule="exact"/>
        <w:ind w:firstLine="480" w:firstLineChars="200"/>
        <w:jc w:val="left"/>
        <w:rPr>
          <w:rFonts w:ascii="黑体" w:hAnsi="黑体" w:eastAsia="黑体"/>
          <w:sz w:val="24"/>
          <w:szCs w:val="24"/>
        </w:rPr>
      </w:pPr>
    </w:p>
    <w:p>
      <w:pPr>
        <w:autoSpaceDE w:val="0"/>
        <w:autoSpaceDN w:val="0"/>
        <w:adjustRightInd w:val="0"/>
        <w:snapToGrid w:val="0"/>
        <w:spacing w:line="400" w:lineRule="exact"/>
        <w:ind w:firstLine="420" w:firstLineChars="200"/>
        <w:jc w:val="left"/>
        <w:rPr>
          <w:rFonts w:ascii="Times New Roman" w:hAnsi="Times New Roman" w:cs="Times New Roman" w:eastAsiaTheme="minorEastAsia"/>
          <w:szCs w:val="21"/>
        </w:rPr>
      </w:pPr>
      <w:r>
        <w:rPr>
          <w:rFonts w:ascii="Times New Roman" w:cs="Times New Roman" w:hAnsiTheme="minorEastAsia" w:eastAsiaTheme="minorEastAsia"/>
          <w:szCs w:val="21"/>
        </w:rPr>
        <w:t>参考文献</w:t>
      </w:r>
    </w:p>
    <w:p>
      <w:pPr>
        <w:autoSpaceDE w:val="0"/>
        <w:autoSpaceDN w:val="0"/>
        <w:adjustRightInd w:val="0"/>
        <w:snapToGrid w:val="0"/>
        <w:spacing w:line="400" w:lineRule="exact"/>
        <w:ind w:firstLine="420" w:firstLineChars="200"/>
        <w:rPr>
          <w:rFonts w:ascii="Times New Roman" w:hAnsi="Times New Roman" w:cs="Times New Roman" w:eastAsiaTheme="majorEastAsia"/>
          <w:szCs w:val="21"/>
        </w:rPr>
      </w:pPr>
      <w:r>
        <w:rPr>
          <w:rFonts w:ascii="Times New Roman" w:hAnsi="Times New Roman" w:cs="Times New Roman" w:eastAsiaTheme="majorEastAsia"/>
          <w:szCs w:val="21"/>
        </w:rPr>
        <w:t>[1]</w:t>
      </w:r>
      <w:r>
        <w:rPr>
          <w:rFonts w:ascii="Times New Roman" w:cs="Times New Roman" w:hAnsiTheme="majorEastAsia" w:eastAsiaTheme="majorEastAsia"/>
          <w:szCs w:val="21"/>
        </w:rPr>
        <w:t>周际昌</w:t>
      </w:r>
      <w:r>
        <w:rPr>
          <w:rFonts w:ascii="Times New Roman" w:hAnsi="Times New Roman" w:cs="Times New Roman" w:eastAsiaTheme="majorEastAsia"/>
          <w:szCs w:val="21"/>
        </w:rPr>
        <w:t>.</w:t>
      </w:r>
      <w:r>
        <w:rPr>
          <w:rFonts w:ascii="Times New Roman" w:cs="Times New Roman" w:hAnsiTheme="majorEastAsia" w:eastAsiaTheme="majorEastAsia"/>
          <w:szCs w:val="21"/>
        </w:rPr>
        <w:t>实用肿瘤内科学</w:t>
      </w:r>
      <w:r>
        <w:rPr>
          <w:rFonts w:ascii="Times New Roman" w:hAnsi="Times New Roman" w:cs="Times New Roman" w:eastAsiaTheme="majorEastAsia"/>
          <w:szCs w:val="21"/>
        </w:rPr>
        <w:t>[M].</w:t>
      </w:r>
      <w:r>
        <w:rPr>
          <w:rFonts w:ascii="Times New Roman" w:cs="Times New Roman" w:hAnsiTheme="majorEastAsia" w:eastAsiaTheme="majorEastAsia"/>
          <w:szCs w:val="21"/>
        </w:rPr>
        <w:t>北京：人民卫生出版社，</w:t>
      </w:r>
      <w:r>
        <w:rPr>
          <w:rFonts w:ascii="Times New Roman" w:hAnsi="Times New Roman" w:cs="Times New Roman" w:eastAsiaTheme="majorEastAsia"/>
          <w:szCs w:val="21"/>
        </w:rPr>
        <w:t>2003</w:t>
      </w:r>
      <w:r>
        <w:rPr>
          <w:rFonts w:ascii="Times New Roman" w:cs="Times New Roman" w:hAnsiTheme="majorEastAsia" w:eastAsiaTheme="majorEastAsia"/>
          <w:szCs w:val="21"/>
        </w:rPr>
        <w:t>，</w:t>
      </w:r>
      <w:r>
        <w:rPr>
          <w:rFonts w:ascii="Times New Roman" w:hAnsi="Times New Roman" w:cs="Times New Roman" w:eastAsiaTheme="majorEastAsia"/>
          <w:szCs w:val="21"/>
        </w:rPr>
        <w:t>424</w:t>
      </w:r>
    </w:p>
    <w:p>
      <w:pPr>
        <w:autoSpaceDE w:val="0"/>
        <w:autoSpaceDN w:val="0"/>
        <w:adjustRightInd w:val="0"/>
        <w:snapToGrid w:val="0"/>
        <w:spacing w:line="400" w:lineRule="exact"/>
        <w:ind w:firstLine="420" w:firstLineChars="200"/>
        <w:rPr>
          <w:rFonts w:ascii="Times New Roman" w:hAnsi="Times New Roman" w:cs="Times New Roman" w:eastAsiaTheme="majorEastAsia"/>
          <w:szCs w:val="21"/>
        </w:rPr>
      </w:pPr>
      <w:r>
        <w:rPr>
          <w:rFonts w:ascii="Times New Roman" w:hAnsi="Times New Roman" w:cs="Times New Roman" w:eastAsiaTheme="majorEastAsia"/>
          <w:szCs w:val="21"/>
        </w:rPr>
        <w:t>[2]</w:t>
      </w:r>
      <w:r>
        <w:rPr>
          <w:rFonts w:ascii="Times New Roman" w:cs="Times New Roman" w:hAnsiTheme="majorEastAsia" w:eastAsiaTheme="majorEastAsia"/>
          <w:szCs w:val="21"/>
        </w:rPr>
        <w:t>郑莜萸</w:t>
      </w:r>
      <w:r>
        <w:rPr>
          <w:rFonts w:ascii="Times New Roman" w:hAnsi="Times New Roman" w:cs="Times New Roman" w:eastAsiaTheme="majorEastAsia"/>
          <w:szCs w:val="21"/>
        </w:rPr>
        <w:t>.</w:t>
      </w:r>
      <w:r>
        <w:rPr>
          <w:rFonts w:ascii="Times New Roman" w:cs="Times New Roman" w:hAnsiTheme="majorEastAsia" w:eastAsiaTheme="majorEastAsia"/>
          <w:szCs w:val="21"/>
        </w:rPr>
        <w:t>中药新药临床研究指导原则</w:t>
      </w:r>
      <w:r>
        <w:rPr>
          <w:rFonts w:ascii="Times New Roman" w:hAnsi="Times New Roman" w:cs="Times New Roman" w:eastAsiaTheme="majorEastAsia"/>
          <w:szCs w:val="21"/>
        </w:rPr>
        <w:t>[M].</w:t>
      </w:r>
      <w:r>
        <w:rPr>
          <w:rFonts w:ascii="Times New Roman" w:cs="Times New Roman" w:hAnsiTheme="majorEastAsia" w:eastAsiaTheme="majorEastAsia"/>
          <w:szCs w:val="21"/>
        </w:rPr>
        <w:t>北京：中国医药科技出版社，</w:t>
      </w:r>
      <w:r>
        <w:rPr>
          <w:rFonts w:ascii="Times New Roman" w:hAnsi="Times New Roman" w:cs="Times New Roman" w:eastAsiaTheme="majorEastAsia"/>
          <w:szCs w:val="21"/>
        </w:rPr>
        <w:t>2002</w:t>
      </w:r>
    </w:p>
    <w:p>
      <w:pPr>
        <w:autoSpaceDE w:val="0"/>
        <w:autoSpaceDN w:val="0"/>
        <w:adjustRightInd w:val="0"/>
        <w:snapToGrid w:val="0"/>
        <w:spacing w:line="400" w:lineRule="exact"/>
        <w:ind w:firstLine="420" w:firstLineChars="200"/>
        <w:rPr>
          <w:rFonts w:ascii="Times New Roman" w:hAnsi="Times New Roman" w:cs="Times New Roman" w:eastAsiaTheme="majorEastAsia"/>
          <w:szCs w:val="21"/>
        </w:rPr>
      </w:pPr>
      <w:r>
        <w:rPr>
          <w:rFonts w:ascii="Times New Roman" w:hAnsi="Times New Roman" w:cs="Times New Roman" w:eastAsiaTheme="majorEastAsia"/>
          <w:szCs w:val="21"/>
        </w:rPr>
        <w:t>[3]</w:t>
      </w:r>
      <w:r>
        <w:rPr>
          <w:rFonts w:ascii="Times New Roman" w:cs="Times New Roman" w:hAnsiTheme="majorEastAsia" w:eastAsiaTheme="majorEastAsia"/>
          <w:szCs w:val="21"/>
        </w:rPr>
        <w:t>中国抗癌协会临床肿瘤学协作专业委员会</w:t>
      </w:r>
      <w:r>
        <w:rPr>
          <w:rFonts w:ascii="Times New Roman" w:hAnsi="Times New Roman" w:cs="Times New Roman" w:eastAsiaTheme="majorEastAsia"/>
          <w:szCs w:val="21"/>
        </w:rPr>
        <w:t>.</w:t>
      </w:r>
      <w:r>
        <w:rPr>
          <w:rFonts w:ascii="Times New Roman" w:cs="Times New Roman" w:hAnsiTheme="majorEastAsia" w:eastAsiaTheme="majorEastAsia"/>
          <w:szCs w:val="21"/>
        </w:rPr>
        <w:t>肿瘤化疗所致血小板减少症诊疗中国专家共识</w:t>
      </w:r>
      <w:r>
        <w:rPr>
          <w:rFonts w:ascii="Times New Roman" w:hAnsi="Times New Roman" w:cs="Times New Roman" w:eastAsiaTheme="majorEastAsia"/>
          <w:szCs w:val="21"/>
        </w:rPr>
        <w:t>(2014</w:t>
      </w:r>
      <w:r>
        <w:rPr>
          <w:rFonts w:ascii="Times New Roman" w:cs="Times New Roman" w:hAnsiTheme="majorEastAsia" w:eastAsiaTheme="majorEastAsia"/>
          <w:szCs w:val="21"/>
        </w:rPr>
        <w:t>年版</w:t>
      </w:r>
      <w:r>
        <w:rPr>
          <w:rFonts w:ascii="Times New Roman" w:hAnsi="Times New Roman" w:cs="Times New Roman" w:eastAsiaTheme="majorEastAsia"/>
          <w:szCs w:val="21"/>
        </w:rPr>
        <w:t>)[J].</w:t>
      </w:r>
      <w:r>
        <w:rPr>
          <w:rFonts w:ascii="Times New Roman" w:cs="Times New Roman" w:hAnsiTheme="majorEastAsia" w:eastAsiaTheme="majorEastAsia"/>
          <w:szCs w:val="21"/>
        </w:rPr>
        <w:t>中华肿瘤杂志</w:t>
      </w:r>
      <w:r>
        <w:rPr>
          <w:rFonts w:ascii="Times New Roman" w:hAnsi="Times New Roman" w:cs="Times New Roman" w:eastAsiaTheme="majorEastAsia"/>
          <w:szCs w:val="21"/>
        </w:rPr>
        <w:t>,2014,36(11):876-879</w:t>
      </w:r>
    </w:p>
    <w:p>
      <w:pPr>
        <w:autoSpaceDE w:val="0"/>
        <w:autoSpaceDN w:val="0"/>
        <w:adjustRightInd w:val="0"/>
        <w:snapToGrid w:val="0"/>
        <w:spacing w:line="400" w:lineRule="exact"/>
        <w:ind w:firstLine="420" w:firstLineChars="200"/>
        <w:rPr>
          <w:rFonts w:ascii="Times New Roman" w:hAnsi="Times New Roman" w:cs="Times New Roman" w:eastAsiaTheme="majorEastAsia"/>
          <w:szCs w:val="21"/>
        </w:rPr>
      </w:pPr>
      <w:r>
        <w:rPr>
          <w:rFonts w:ascii="Times New Roman" w:hAnsi="Times New Roman" w:cs="Times New Roman" w:eastAsiaTheme="majorEastAsia"/>
          <w:szCs w:val="21"/>
        </w:rPr>
        <w:t>[4]</w:t>
      </w:r>
      <w:r>
        <w:rPr>
          <w:rFonts w:ascii="Times New Roman" w:cs="Times New Roman" w:hAnsiTheme="majorEastAsia" w:eastAsiaTheme="majorEastAsia"/>
          <w:szCs w:val="21"/>
        </w:rPr>
        <w:t>黎莉</w:t>
      </w:r>
      <w:r>
        <w:rPr>
          <w:rFonts w:ascii="Times New Roman" w:hAnsi="Times New Roman" w:cs="Times New Roman" w:eastAsiaTheme="majorEastAsia"/>
          <w:szCs w:val="21"/>
        </w:rPr>
        <w:t>,</w:t>
      </w:r>
      <w:r>
        <w:rPr>
          <w:rFonts w:ascii="Times New Roman" w:cs="Times New Roman" w:hAnsiTheme="majorEastAsia" w:eastAsiaTheme="majorEastAsia"/>
          <w:szCs w:val="21"/>
        </w:rPr>
        <w:t>徐从高</w:t>
      </w:r>
      <w:r>
        <w:rPr>
          <w:rFonts w:ascii="Times New Roman" w:hAnsi="Times New Roman" w:cs="Times New Roman" w:eastAsiaTheme="majorEastAsia"/>
          <w:szCs w:val="21"/>
        </w:rPr>
        <w:t>,</w:t>
      </w:r>
      <w:r>
        <w:rPr>
          <w:rFonts w:ascii="Times New Roman" w:cs="Times New Roman" w:hAnsiTheme="majorEastAsia" w:eastAsiaTheme="majorEastAsia"/>
          <w:szCs w:val="21"/>
        </w:rPr>
        <w:t>王秀问，等</w:t>
      </w:r>
      <w:r>
        <w:rPr>
          <w:rFonts w:ascii="Times New Roman" w:hAnsi="Times New Roman" w:cs="Times New Roman" w:eastAsiaTheme="majorEastAsia"/>
          <w:szCs w:val="21"/>
        </w:rPr>
        <w:t>.</w:t>
      </w:r>
      <w:r>
        <w:rPr>
          <w:rFonts w:ascii="Times New Roman" w:cs="Times New Roman" w:hAnsiTheme="majorEastAsia" w:eastAsiaTheme="majorEastAsia"/>
          <w:szCs w:val="21"/>
        </w:rPr>
        <w:t>重组人白介素</w:t>
      </w:r>
      <w:r>
        <w:rPr>
          <w:rFonts w:ascii="Times New Roman" w:hAnsi="Times New Roman" w:cs="Times New Roman" w:eastAsiaTheme="majorEastAsia"/>
          <w:szCs w:val="21"/>
        </w:rPr>
        <w:t>-11</w:t>
      </w:r>
      <w:r>
        <w:rPr>
          <w:rFonts w:ascii="Times New Roman" w:cs="Times New Roman" w:hAnsiTheme="majorEastAsia" w:eastAsiaTheme="majorEastAsia"/>
          <w:szCs w:val="21"/>
        </w:rPr>
        <w:t>治疗化疗所致血小板减少症的疗效和机制</w:t>
      </w:r>
      <w:r>
        <w:rPr>
          <w:rFonts w:ascii="Times New Roman" w:hAnsi="Times New Roman" w:cs="Times New Roman" w:eastAsiaTheme="majorEastAsia"/>
          <w:szCs w:val="21"/>
        </w:rPr>
        <w:t>[J].</w:t>
      </w:r>
      <w:r>
        <w:rPr>
          <w:rFonts w:ascii="Times New Roman" w:cs="Times New Roman" w:hAnsiTheme="majorEastAsia" w:eastAsiaTheme="majorEastAsia"/>
          <w:szCs w:val="21"/>
        </w:rPr>
        <w:t>中华肿瘤杂志</w:t>
      </w:r>
      <w:r>
        <w:rPr>
          <w:rFonts w:ascii="Times New Roman" w:hAnsi="Times New Roman" w:cs="Times New Roman" w:eastAsiaTheme="majorEastAsia"/>
          <w:szCs w:val="21"/>
        </w:rPr>
        <w:t>,2005(06):377-379.</w:t>
      </w:r>
    </w:p>
    <w:p>
      <w:pPr>
        <w:autoSpaceDE w:val="0"/>
        <w:autoSpaceDN w:val="0"/>
        <w:adjustRightInd w:val="0"/>
        <w:snapToGrid w:val="0"/>
        <w:spacing w:line="400" w:lineRule="exact"/>
        <w:ind w:firstLine="420" w:firstLineChars="200"/>
        <w:rPr>
          <w:rFonts w:ascii="Times New Roman" w:hAnsi="Times New Roman" w:cs="Times New Roman" w:eastAsiaTheme="majorEastAsia"/>
          <w:szCs w:val="21"/>
        </w:rPr>
      </w:pPr>
      <w:r>
        <w:rPr>
          <w:rFonts w:ascii="Times New Roman" w:hAnsi="Times New Roman" w:cs="Times New Roman" w:eastAsiaTheme="majorEastAsia"/>
          <w:szCs w:val="21"/>
        </w:rPr>
        <w:t>[5]</w:t>
      </w:r>
      <w:r>
        <w:rPr>
          <w:rFonts w:ascii="Times New Roman" w:cs="Times New Roman" w:hAnsiTheme="majorEastAsia" w:eastAsiaTheme="majorEastAsia"/>
          <w:szCs w:val="21"/>
        </w:rPr>
        <w:t>血小板生成素临床试验协作组</w:t>
      </w:r>
      <w:r>
        <w:rPr>
          <w:rFonts w:ascii="Times New Roman" w:hAnsi="Times New Roman" w:cs="Times New Roman" w:eastAsiaTheme="majorEastAsia"/>
          <w:szCs w:val="21"/>
        </w:rPr>
        <w:t>.</w:t>
      </w:r>
      <w:r>
        <w:rPr>
          <w:rFonts w:ascii="Times New Roman" w:cs="Times New Roman" w:hAnsiTheme="majorEastAsia" w:eastAsiaTheme="majorEastAsia"/>
          <w:szCs w:val="21"/>
        </w:rPr>
        <w:t>重组人血小板生成素治疗化疗诱导的重度血小板减少的临床研究</w:t>
      </w:r>
      <w:r>
        <w:rPr>
          <w:rFonts w:ascii="Times New Roman" w:hAnsi="Times New Roman" w:cs="Times New Roman" w:eastAsiaTheme="majorEastAsia"/>
          <w:szCs w:val="21"/>
        </w:rPr>
        <w:t>[J].</w:t>
      </w:r>
      <w:r>
        <w:rPr>
          <w:rFonts w:ascii="Times New Roman" w:cs="Times New Roman" w:hAnsiTheme="majorEastAsia" w:eastAsiaTheme="majorEastAsia"/>
          <w:szCs w:val="21"/>
        </w:rPr>
        <w:t>中华医学杂志</w:t>
      </w:r>
      <w:r>
        <w:rPr>
          <w:rFonts w:ascii="Times New Roman" w:hAnsi="Times New Roman" w:cs="Times New Roman" w:eastAsiaTheme="majorEastAsia"/>
          <w:szCs w:val="21"/>
        </w:rPr>
        <w:t>,2004(05):49-52.</w:t>
      </w:r>
    </w:p>
    <w:p>
      <w:pPr>
        <w:adjustRightInd w:val="0"/>
        <w:snapToGrid w:val="0"/>
        <w:spacing w:line="400" w:lineRule="exact"/>
        <w:ind w:right="600"/>
        <w:rPr>
          <w:sz w:val="24"/>
        </w:rPr>
      </w:pPr>
    </w:p>
    <w:p>
      <w:pPr>
        <w:adjustRightInd w:val="0"/>
        <w:snapToGrid w:val="0"/>
        <w:spacing w:line="300" w:lineRule="auto"/>
        <w:ind w:right="600" w:firstLine="470" w:firstLineChars="196"/>
        <w:rPr>
          <w:sz w:val="24"/>
          <w:szCs w:val="24"/>
        </w:rPr>
      </w:pPr>
      <w:r>
        <w:rPr>
          <w:rFonts w:hint="eastAsia"/>
          <w:sz w:val="24"/>
        </w:rPr>
        <w:t>牵头分会：中华中医药学会血液病分会</w:t>
      </w:r>
    </w:p>
    <w:p>
      <w:pPr>
        <w:autoSpaceDE w:val="0"/>
        <w:autoSpaceDN w:val="0"/>
        <w:adjustRightInd w:val="0"/>
        <w:snapToGrid w:val="0"/>
        <w:spacing w:line="300" w:lineRule="auto"/>
        <w:ind w:firstLine="470" w:firstLineChars="196"/>
        <w:jc w:val="left"/>
        <w:rPr>
          <w:sz w:val="24"/>
        </w:rPr>
      </w:pPr>
      <w:r>
        <w:rPr>
          <w:rFonts w:hint="eastAsia"/>
          <w:sz w:val="24"/>
        </w:rPr>
        <w:t>牵 头 人：</w:t>
      </w:r>
      <w:r>
        <w:rPr>
          <w:rFonts w:hint="eastAsia" w:asciiTheme="majorEastAsia" w:hAnsiTheme="majorEastAsia" w:eastAsiaTheme="majorEastAsia"/>
          <w:sz w:val="24"/>
          <w:szCs w:val="24"/>
        </w:rPr>
        <w:t>杨文华</w:t>
      </w:r>
      <w:r>
        <w:rPr>
          <w:rFonts w:hint="eastAsia"/>
          <w:sz w:val="24"/>
        </w:rPr>
        <w:t>（天津中医药大学第一附属医院）</w:t>
      </w:r>
    </w:p>
    <w:p>
      <w:pPr>
        <w:autoSpaceDE w:val="0"/>
        <w:autoSpaceDN w:val="0"/>
        <w:adjustRightInd w:val="0"/>
        <w:snapToGrid w:val="0"/>
        <w:spacing w:line="300" w:lineRule="auto"/>
        <w:ind w:firstLine="470" w:firstLineChars="196"/>
        <w:jc w:val="left"/>
        <w:rPr>
          <w:sz w:val="24"/>
        </w:rPr>
      </w:pPr>
      <w:r>
        <w:rPr>
          <w:rFonts w:hint="eastAsia"/>
          <w:sz w:val="24"/>
        </w:rPr>
        <w:t>主要完成人：</w:t>
      </w:r>
    </w:p>
    <w:p>
      <w:pPr>
        <w:autoSpaceDE w:val="0"/>
        <w:autoSpaceDN w:val="0"/>
        <w:adjustRightInd w:val="0"/>
        <w:snapToGrid w:val="0"/>
        <w:spacing w:line="300" w:lineRule="auto"/>
        <w:jc w:val="left"/>
        <w:rPr>
          <w:sz w:val="24"/>
        </w:rPr>
      </w:pPr>
      <w:r>
        <w:rPr>
          <w:rFonts w:hint="eastAsia"/>
          <w:sz w:val="24"/>
        </w:rPr>
        <w:t xml:space="preserve">              </w:t>
      </w:r>
      <w:r>
        <w:rPr>
          <w:rFonts w:hint="eastAsia" w:asciiTheme="majorEastAsia" w:hAnsiTheme="majorEastAsia" w:eastAsiaTheme="majorEastAsia"/>
          <w:sz w:val="24"/>
          <w:szCs w:val="24"/>
        </w:rPr>
        <w:t>杨文华</w:t>
      </w:r>
      <w:r>
        <w:rPr>
          <w:rFonts w:hint="eastAsia"/>
          <w:sz w:val="24"/>
        </w:rPr>
        <w:t>（天津中医药大学第一附属医院）</w:t>
      </w:r>
    </w:p>
    <w:p>
      <w:pPr>
        <w:autoSpaceDE w:val="0"/>
        <w:autoSpaceDN w:val="0"/>
        <w:adjustRightInd w:val="0"/>
        <w:snapToGrid w:val="0"/>
        <w:spacing w:line="300" w:lineRule="auto"/>
        <w:ind w:firstLine="1680" w:firstLineChars="700"/>
        <w:jc w:val="left"/>
        <w:rPr>
          <w:sz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史哲新</w:t>
      </w:r>
      <w:r>
        <w:rPr>
          <w:rFonts w:hint="eastAsia"/>
          <w:sz w:val="24"/>
        </w:rPr>
        <w:t>（天津中医药大学第一附属医院）</w:t>
      </w:r>
    </w:p>
    <w:p>
      <w:pPr>
        <w:autoSpaceDE w:val="0"/>
        <w:autoSpaceDN w:val="0"/>
        <w:adjustRightInd w:val="0"/>
        <w:snapToGrid w:val="0"/>
        <w:spacing w:line="300" w:lineRule="auto"/>
        <w:ind w:firstLine="1680" w:firstLineChars="700"/>
        <w:jc w:val="left"/>
        <w:rPr>
          <w:sz w:val="24"/>
        </w:rPr>
      </w:pPr>
      <w:r>
        <w:rPr>
          <w:sz w:val="24"/>
        </w:rPr>
        <w:t>杨向东</w:t>
      </w:r>
      <w:r>
        <w:rPr>
          <w:rFonts w:hint="eastAsia"/>
          <w:sz w:val="24"/>
        </w:rPr>
        <w:t>（天津中医药大学第一附属医院）</w:t>
      </w:r>
    </w:p>
    <w:p>
      <w:pPr>
        <w:autoSpaceDE w:val="0"/>
        <w:autoSpaceDN w:val="0"/>
        <w:adjustRightInd w:val="0"/>
        <w:snapToGrid w:val="0"/>
        <w:spacing w:line="300" w:lineRule="auto"/>
        <w:ind w:firstLine="1680" w:firstLineChars="700"/>
        <w:jc w:val="left"/>
        <w:rPr>
          <w:sz w:val="24"/>
        </w:rPr>
      </w:pPr>
      <w:r>
        <w:rPr>
          <w:sz w:val="24"/>
        </w:rPr>
        <w:t>陈信义</w:t>
      </w:r>
      <w:r>
        <w:rPr>
          <w:rFonts w:hint="eastAsia"/>
          <w:sz w:val="24"/>
        </w:rPr>
        <w:t>（北京中医药大学东直门医院）</w:t>
      </w:r>
    </w:p>
    <w:p>
      <w:pPr>
        <w:autoSpaceDE w:val="0"/>
        <w:autoSpaceDN w:val="0"/>
        <w:adjustRightInd w:val="0"/>
        <w:snapToGrid w:val="0"/>
        <w:spacing w:line="300" w:lineRule="auto"/>
        <w:ind w:firstLine="1680" w:firstLineChars="700"/>
        <w:jc w:val="left"/>
        <w:rPr>
          <w:rFonts w:ascii="宋体" w:hAnsi="宋体"/>
          <w:sz w:val="24"/>
        </w:rPr>
      </w:pPr>
      <w:r>
        <w:rPr>
          <w:rFonts w:hint="eastAsia"/>
          <w:sz w:val="24"/>
        </w:rPr>
        <w:t>孙伟正（黑龙江中医药大学第一附属医院）</w:t>
      </w: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A582D"/>
    <w:rsid w:val="0006678E"/>
    <w:rsid w:val="000A7A65"/>
    <w:rsid w:val="000B7F96"/>
    <w:rsid w:val="000D745D"/>
    <w:rsid w:val="000E475F"/>
    <w:rsid w:val="000F4595"/>
    <w:rsid w:val="00130E08"/>
    <w:rsid w:val="00143F21"/>
    <w:rsid w:val="001456D9"/>
    <w:rsid w:val="00147C0B"/>
    <w:rsid w:val="00162561"/>
    <w:rsid w:val="001838D1"/>
    <w:rsid w:val="001943F8"/>
    <w:rsid w:val="001977E5"/>
    <w:rsid w:val="001A6CC0"/>
    <w:rsid w:val="001B443B"/>
    <w:rsid w:val="001C16F3"/>
    <w:rsid w:val="0026726E"/>
    <w:rsid w:val="002736BC"/>
    <w:rsid w:val="002B0245"/>
    <w:rsid w:val="002D3BBE"/>
    <w:rsid w:val="00306609"/>
    <w:rsid w:val="00310371"/>
    <w:rsid w:val="00330A00"/>
    <w:rsid w:val="00353E47"/>
    <w:rsid w:val="003D2844"/>
    <w:rsid w:val="003E2C0C"/>
    <w:rsid w:val="003F2519"/>
    <w:rsid w:val="00403269"/>
    <w:rsid w:val="00412315"/>
    <w:rsid w:val="0043312B"/>
    <w:rsid w:val="00454862"/>
    <w:rsid w:val="00460553"/>
    <w:rsid w:val="00464FBF"/>
    <w:rsid w:val="00472AB1"/>
    <w:rsid w:val="004953FA"/>
    <w:rsid w:val="004A05BC"/>
    <w:rsid w:val="004A68AD"/>
    <w:rsid w:val="004B12CA"/>
    <w:rsid w:val="004C1AFD"/>
    <w:rsid w:val="004D4EB2"/>
    <w:rsid w:val="004D7820"/>
    <w:rsid w:val="004E77F9"/>
    <w:rsid w:val="00523C77"/>
    <w:rsid w:val="00530EBD"/>
    <w:rsid w:val="00560087"/>
    <w:rsid w:val="00581D67"/>
    <w:rsid w:val="005955F7"/>
    <w:rsid w:val="005C15E4"/>
    <w:rsid w:val="005C6B4C"/>
    <w:rsid w:val="005E542D"/>
    <w:rsid w:val="005F4C05"/>
    <w:rsid w:val="006540B8"/>
    <w:rsid w:val="006642AE"/>
    <w:rsid w:val="00684C03"/>
    <w:rsid w:val="00687804"/>
    <w:rsid w:val="006A1BD5"/>
    <w:rsid w:val="006A7EAA"/>
    <w:rsid w:val="006D2E7C"/>
    <w:rsid w:val="006D63D0"/>
    <w:rsid w:val="006F47E6"/>
    <w:rsid w:val="00737C94"/>
    <w:rsid w:val="00741AF7"/>
    <w:rsid w:val="0075226D"/>
    <w:rsid w:val="00792481"/>
    <w:rsid w:val="007B3BF3"/>
    <w:rsid w:val="007D495C"/>
    <w:rsid w:val="007F4D23"/>
    <w:rsid w:val="00820E8D"/>
    <w:rsid w:val="00821055"/>
    <w:rsid w:val="00825BDE"/>
    <w:rsid w:val="00857BDD"/>
    <w:rsid w:val="00875037"/>
    <w:rsid w:val="008768CF"/>
    <w:rsid w:val="00897AF8"/>
    <w:rsid w:val="008C311A"/>
    <w:rsid w:val="00912794"/>
    <w:rsid w:val="00923ED6"/>
    <w:rsid w:val="009554C6"/>
    <w:rsid w:val="0096017C"/>
    <w:rsid w:val="00960436"/>
    <w:rsid w:val="00970441"/>
    <w:rsid w:val="00990F32"/>
    <w:rsid w:val="009C2745"/>
    <w:rsid w:val="009D0E68"/>
    <w:rsid w:val="009D25F3"/>
    <w:rsid w:val="009E4D9A"/>
    <w:rsid w:val="00A04333"/>
    <w:rsid w:val="00A2189F"/>
    <w:rsid w:val="00A41537"/>
    <w:rsid w:val="00A51920"/>
    <w:rsid w:val="00A53950"/>
    <w:rsid w:val="00A57FF9"/>
    <w:rsid w:val="00A67E52"/>
    <w:rsid w:val="00AA625B"/>
    <w:rsid w:val="00AD19A3"/>
    <w:rsid w:val="00AE068E"/>
    <w:rsid w:val="00AE0A26"/>
    <w:rsid w:val="00B1209E"/>
    <w:rsid w:val="00B12450"/>
    <w:rsid w:val="00B35506"/>
    <w:rsid w:val="00B35FFD"/>
    <w:rsid w:val="00B629D7"/>
    <w:rsid w:val="00BA6990"/>
    <w:rsid w:val="00C14532"/>
    <w:rsid w:val="00C25CF8"/>
    <w:rsid w:val="00C36D44"/>
    <w:rsid w:val="00C4213F"/>
    <w:rsid w:val="00C77329"/>
    <w:rsid w:val="00CC687F"/>
    <w:rsid w:val="00CF360D"/>
    <w:rsid w:val="00CF4311"/>
    <w:rsid w:val="00D439F6"/>
    <w:rsid w:val="00D564B9"/>
    <w:rsid w:val="00DA326A"/>
    <w:rsid w:val="00DB2C21"/>
    <w:rsid w:val="00DB6A32"/>
    <w:rsid w:val="00DD0EA8"/>
    <w:rsid w:val="00E07AFD"/>
    <w:rsid w:val="00E12643"/>
    <w:rsid w:val="00E17BDC"/>
    <w:rsid w:val="00E21F6E"/>
    <w:rsid w:val="00E22026"/>
    <w:rsid w:val="00E32C71"/>
    <w:rsid w:val="00E64FC0"/>
    <w:rsid w:val="00E701BC"/>
    <w:rsid w:val="00E82A10"/>
    <w:rsid w:val="00E92552"/>
    <w:rsid w:val="00E95AF4"/>
    <w:rsid w:val="00EA582D"/>
    <w:rsid w:val="00EC54C3"/>
    <w:rsid w:val="00EF34C4"/>
    <w:rsid w:val="00EF50CE"/>
    <w:rsid w:val="00F1610F"/>
    <w:rsid w:val="00F236A8"/>
    <w:rsid w:val="00F32787"/>
    <w:rsid w:val="00F4082F"/>
    <w:rsid w:val="00F60361"/>
    <w:rsid w:val="00F80B32"/>
    <w:rsid w:val="00F91D63"/>
    <w:rsid w:val="00F96C75"/>
    <w:rsid w:val="00FA3532"/>
    <w:rsid w:val="00FC21F0"/>
    <w:rsid w:val="00FD3D03"/>
    <w:rsid w:val="00FD7BF5"/>
    <w:rsid w:val="06960689"/>
    <w:rsid w:val="40093266"/>
    <w:rsid w:val="66231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subject"/>
    <w:basedOn w:val="3"/>
    <w:next w:val="3"/>
    <w:link w:val="19"/>
    <w:semiHidden/>
    <w:unhideWhenUsed/>
    <w:uiPriority w:val="99"/>
    <w:rPr>
      <w:b/>
      <w:bCs/>
    </w:rPr>
  </w:style>
  <w:style w:type="paragraph" w:styleId="3">
    <w:name w:val="annotation text"/>
    <w:basedOn w:val="1"/>
    <w:link w:val="18"/>
    <w:semiHidden/>
    <w:unhideWhenUsed/>
    <w:uiPriority w:val="99"/>
    <w:pPr>
      <w:jc w:val="left"/>
    </w:pPr>
  </w:style>
  <w:style w:type="paragraph" w:styleId="4">
    <w:name w:val="Balloon Text"/>
    <w:basedOn w:val="1"/>
    <w:link w:val="17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annotation reference"/>
    <w:basedOn w:val="7"/>
    <w:semiHidden/>
    <w:unhideWhenUsed/>
    <w:uiPriority w:val="99"/>
    <w:rPr>
      <w:sz w:val="21"/>
      <w:szCs w:val="21"/>
    </w:rPr>
  </w:style>
  <w:style w:type="table" w:styleId="10">
    <w:name w:val="Table Grid"/>
    <w:basedOn w:val="9"/>
    <w:qFormat/>
    <w:uiPriority w:val="0"/>
    <w:pPr>
      <w:widowControl w:val="0"/>
      <w:jc w:val="both"/>
    </w:pPr>
    <w:rPr>
      <w:rFonts w:ascii="Times New Roman" w:hAnsi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页眉 Char"/>
    <w:basedOn w:val="7"/>
    <w:link w:val="6"/>
    <w:qFormat/>
    <w:uiPriority w:val="99"/>
    <w:rPr>
      <w:sz w:val="18"/>
      <w:szCs w:val="18"/>
    </w:rPr>
  </w:style>
  <w:style w:type="character" w:customStyle="1" w:styleId="12">
    <w:name w:val="页脚 Char"/>
    <w:basedOn w:val="7"/>
    <w:link w:val="5"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paragraph" w:customStyle="1" w:styleId="14">
    <w:name w:val="Char Char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 w:cs="Times New Roman"/>
      <w:kern w:val="0"/>
      <w:sz w:val="24"/>
      <w:szCs w:val="20"/>
      <w:lang w:eastAsia="en-US"/>
    </w:rPr>
  </w:style>
  <w:style w:type="character" w:customStyle="1" w:styleId="15">
    <w:name w:val="zhankai"/>
    <w:basedOn w:val="7"/>
    <w:qFormat/>
    <w:uiPriority w:val="0"/>
  </w:style>
  <w:style w:type="paragraph" w:customStyle="1" w:styleId="16">
    <w:name w:val="Char Char Char Char Char Char Char Char Char1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 w:cs="Times New Roman"/>
      <w:kern w:val="0"/>
      <w:sz w:val="24"/>
      <w:szCs w:val="20"/>
      <w:lang w:eastAsia="en-US"/>
    </w:rPr>
  </w:style>
  <w:style w:type="character" w:customStyle="1" w:styleId="17">
    <w:name w:val="批注框文本 Char"/>
    <w:basedOn w:val="7"/>
    <w:link w:val="4"/>
    <w:semiHidden/>
    <w:uiPriority w:val="99"/>
    <w:rPr>
      <w:kern w:val="2"/>
      <w:sz w:val="18"/>
      <w:szCs w:val="18"/>
    </w:rPr>
  </w:style>
  <w:style w:type="character" w:customStyle="1" w:styleId="18">
    <w:name w:val="批注文字 Char"/>
    <w:basedOn w:val="7"/>
    <w:link w:val="3"/>
    <w:semiHidden/>
    <w:qFormat/>
    <w:uiPriority w:val="99"/>
    <w:rPr>
      <w:kern w:val="2"/>
      <w:sz w:val="21"/>
      <w:szCs w:val="22"/>
    </w:rPr>
  </w:style>
  <w:style w:type="character" w:customStyle="1" w:styleId="19">
    <w:name w:val="批注主题 Char"/>
    <w:basedOn w:val="18"/>
    <w:link w:val="2"/>
    <w:semiHidden/>
    <w:uiPriority w:val="99"/>
    <w:rPr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FD53BF7-632C-4A1D-891E-C22996D5A20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307</Words>
  <Characters>1754</Characters>
  <Lines>14</Lines>
  <Paragraphs>4</Paragraphs>
  <TotalTime>25</TotalTime>
  <ScaleCrop>false</ScaleCrop>
  <LinksUpToDate>false</LinksUpToDate>
  <CharactersWithSpaces>2057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2018-06-21T09:05:00Z</dcterms:created>
  <dc:creator>lili</dc:creator>
  <cp:lastModifiedBy>CaI。。。</cp:lastModifiedBy>
  <cp:lastPrinted>2018-07-25T01:16:00Z</cp:lastPrinted>
  <dcterms:modified xsi:type="dcterms:W3CDTF">2019-01-08T02:28:28Z</dcterms:modified>
  <cp:revision>72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  <property fmtid="{D5CDD505-2E9C-101B-9397-08002B2CF9AE}" pid="3" name="KSORubyTemplateID" linkTarget="0">
    <vt:lpwstr>6</vt:lpwstr>
  </property>
</Properties>
</file>